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21D77C" w14:textId="77777777" w:rsidR="000E1CDD" w:rsidRPr="00F67AFD" w:rsidRDefault="000E1CDD" w:rsidP="00B42A45">
      <w:pPr>
        <w:spacing w:after="0" w:line="276" w:lineRule="auto"/>
        <w:jc w:val="center"/>
        <w:rPr>
          <w:rFonts w:ascii="Calibri" w:hAnsi="Calibri" w:cs="Calibri"/>
          <w:b/>
          <w:bCs/>
          <w:sz w:val="22"/>
        </w:rPr>
      </w:pPr>
      <w:r w:rsidRPr="00F67AFD">
        <w:rPr>
          <w:rFonts w:ascii="Calibri" w:hAnsi="Calibri" w:cs="Calibri"/>
          <w:b/>
          <w:bCs/>
          <w:sz w:val="22"/>
        </w:rPr>
        <w:t>Opis Przedmiotu Zamówienia</w:t>
      </w:r>
    </w:p>
    <w:p w14:paraId="4F5465C5" w14:textId="77777777" w:rsidR="000E1CDD" w:rsidRPr="00F67AFD" w:rsidRDefault="000E1CDD" w:rsidP="00B42A45">
      <w:pPr>
        <w:spacing w:after="0" w:line="276" w:lineRule="auto"/>
        <w:jc w:val="center"/>
        <w:rPr>
          <w:rFonts w:ascii="Calibri" w:hAnsi="Calibri" w:cs="Calibri"/>
          <w:b/>
          <w:bCs/>
          <w:sz w:val="22"/>
        </w:rPr>
      </w:pPr>
      <w:r w:rsidRPr="00F67AFD">
        <w:rPr>
          <w:rFonts w:ascii="Calibri" w:hAnsi="Calibri" w:cs="Calibri"/>
          <w:b/>
          <w:bCs/>
          <w:sz w:val="22"/>
        </w:rPr>
        <w:t xml:space="preserve">Część nr 2 – </w:t>
      </w:r>
      <w:r w:rsidRPr="00F67AFD">
        <w:rPr>
          <w:rFonts w:ascii="Calibri" w:hAnsi="Calibri" w:cs="Calibri"/>
          <w:b/>
          <w:sz w:val="22"/>
        </w:rPr>
        <w:t>Dostawa sprzętu medycznego</w:t>
      </w:r>
    </w:p>
    <w:p w14:paraId="73D11978" w14:textId="00E172BE" w:rsidR="000E1CDD" w:rsidRPr="00F67AFD" w:rsidRDefault="000E1CDD" w:rsidP="00B42A45">
      <w:pPr>
        <w:spacing w:before="240" w:line="276" w:lineRule="auto"/>
        <w:rPr>
          <w:rFonts w:ascii="Calibri" w:hAnsi="Calibri" w:cs="Calibri"/>
          <w:sz w:val="22"/>
          <w:lang w:val="en-US"/>
        </w:rPr>
      </w:pPr>
      <w:bookmarkStart w:id="0" w:name="_Hlk226050831"/>
      <w:r w:rsidRPr="00F67AFD">
        <w:rPr>
          <w:rFonts w:ascii="Calibri" w:hAnsi="Calibri" w:cs="Calibri"/>
          <w:b/>
          <w:bCs/>
          <w:sz w:val="22"/>
          <w:lang w:val="en-US"/>
        </w:rPr>
        <w:t>1</w:t>
      </w:r>
      <w:r w:rsidR="00BE671D" w:rsidRPr="00F67AFD">
        <w:rPr>
          <w:rFonts w:ascii="Calibri" w:hAnsi="Calibri" w:cs="Calibri"/>
          <w:b/>
          <w:bCs/>
          <w:sz w:val="22"/>
          <w:lang w:val="en-US"/>
        </w:rPr>
        <w:t>.</w:t>
      </w:r>
      <w:r w:rsidRPr="00F67AFD">
        <w:rPr>
          <w:rFonts w:ascii="Calibri" w:hAnsi="Calibri" w:cs="Calibri"/>
          <w:b/>
          <w:bCs/>
          <w:sz w:val="22"/>
          <w:lang w:val="en-US"/>
        </w:rPr>
        <w:t xml:space="preserve"> </w:t>
      </w:r>
      <w:proofErr w:type="spellStart"/>
      <w:r w:rsidRPr="00F67AFD">
        <w:rPr>
          <w:rFonts w:ascii="Calibri" w:hAnsi="Calibri" w:cs="Calibri"/>
          <w:b/>
          <w:sz w:val="22"/>
          <w:lang w:val="en-US"/>
        </w:rPr>
        <w:t>Aparat</w:t>
      </w:r>
      <w:proofErr w:type="spellEnd"/>
      <w:r w:rsidRPr="00F67AFD">
        <w:rPr>
          <w:rFonts w:ascii="Calibri" w:hAnsi="Calibri" w:cs="Calibri"/>
          <w:b/>
          <w:sz w:val="22"/>
          <w:lang w:val="en-US"/>
        </w:rPr>
        <w:t xml:space="preserve"> EKG</w:t>
      </w:r>
    </w:p>
    <w:tbl>
      <w:tblPr>
        <w:tblStyle w:val="a"/>
        <w:tblW w:w="9356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3402"/>
        <w:gridCol w:w="1559"/>
        <w:gridCol w:w="3544"/>
      </w:tblGrid>
      <w:tr w:rsidR="000E1CDD" w:rsidRPr="00F67AFD" w14:paraId="4A371227" w14:textId="77777777" w:rsidTr="00CC2D2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F2F2F2" w:themeFill="background1" w:themeFillShade="F2"/>
          </w:tcPr>
          <w:bookmarkEnd w:id="0"/>
          <w:p w14:paraId="060A6679" w14:textId="513D88EE" w:rsidR="000E1CDD" w:rsidRPr="00F67AFD" w:rsidRDefault="000E1CDD" w:rsidP="00B42A45">
            <w:pPr>
              <w:spacing w:line="276" w:lineRule="auto"/>
              <w:rPr>
                <w:rFonts w:ascii="Calibri" w:hAnsi="Calibri" w:cs="Calibri"/>
                <w:color w:val="auto"/>
                <w:sz w:val="22"/>
              </w:rPr>
            </w:pPr>
            <w:r w:rsidRPr="00F67AFD">
              <w:rPr>
                <w:rFonts w:ascii="Calibri" w:eastAsia="Times New Roman" w:hAnsi="Calibri" w:cs="Calibri"/>
                <w:color w:val="auto"/>
                <w:sz w:val="22"/>
              </w:rPr>
              <w:t>Lp.</w:t>
            </w:r>
          </w:p>
        </w:tc>
        <w:tc>
          <w:tcPr>
            <w:tcW w:w="3402" w:type="dxa"/>
            <w:shd w:val="clear" w:color="auto" w:fill="F2F2F2" w:themeFill="background1" w:themeFillShade="F2"/>
          </w:tcPr>
          <w:p w14:paraId="5809E860" w14:textId="5EA350A9" w:rsidR="000E1CDD" w:rsidRPr="00F67AFD" w:rsidRDefault="000E1CDD" w:rsidP="00B42A45">
            <w:pPr>
              <w:spacing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22"/>
              </w:rPr>
            </w:pPr>
            <w:r w:rsidRPr="00F67AFD">
              <w:rPr>
                <w:rFonts w:ascii="Calibri" w:eastAsia="Times New Roman" w:hAnsi="Calibri" w:cs="Calibri"/>
                <w:color w:val="auto"/>
                <w:sz w:val="22"/>
              </w:rPr>
              <w:t>Parametry techniczne</w:t>
            </w:r>
          </w:p>
        </w:tc>
        <w:tc>
          <w:tcPr>
            <w:tcW w:w="1559" w:type="dxa"/>
            <w:shd w:val="clear" w:color="auto" w:fill="F2F2F2" w:themeFill="background1" w:themeFillShade="F2"/>
          </w:tcPr>
          <w:p w14:paraId="0F24A277" w14:textId="33FFEC0E" w:rsidR="000E1CDD" w:rsidRPr="00F67AFD" w:rsidRDefault="000E1CDD" w:rsidP="00B42A45">
            <w:pPr>
              <w:spacing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22"/>
              </w:rPr>
            </w:pPr>
            <w:r w:rsidRPr="00F67AFD">
              <w:rPr>
                <w:rFonts w:ascii="Calibri" w:eastAsia="Times New Roman" w:hAnsi="Calibri" w:cs="Calibri"/>
                <w:color w:val="auto"/>
                <w:sz w:val="22"/>
              </w:rPr>
              <w:t>TAK/NIE</w:t>
            </w:r>
          </w:p>
        </w:tc>
        <w:tc>
          <w:tcPr>
            <w:tcW w:w="3544" w:type="dxa"/>
            <w:shd w:val="clear" w:color="auto" w:fill="F2F2F2" w:themeFill="background1" w:themeFillShade="F2"/>
          </w:tcPr>
          <w:p w14:paraId="7ED9613C" w14:textId="77777777" w:rsidR="000E1CDD" w:rsidRPr="00F67AFD" w:rsidRDefault="000E1CDD" w:rsidP="00B42A45">
            <w:pPr>
              <w:pStyle w:val="Style10"/>
              <w:keepNext/>
              <w:keepLines/>
              <w:widowControl/>
              <w:spacing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 w:val="0"/>
                <w:color w:val="auto"/>
                <w:sz w:val="22"/>
                <w:szCs w:val="22"/>
              </w:rPr>
            </w:pPr>
            <w:r w:rsidRPr="00F67AFD">
              <w:rPr>
                <w:rFonts w:ascii="Calibri" w:hAnsi="Calibri" w:cs="Calibri"/>
                <w:color w:val="auto"/>
                <w:sz w:val="22"/>
                <w:szCs w:val="22"/>
              </w:rPr>
              <w:t>Parametr oferowany</w:t>
            </w:r>
          </w:p>
          <w:p w14:paraId="0B795ED0" w14:textId="7474341A" w:rsidR="000E1CDD" w:rsidRPr="00F67AFD" w:rsidRDefault="000E1CDD" w:rsidP="00B42A45">
            <w:pPr>
              <w:spacing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22"/>
              </w:rPr>
            </w:pPr>
            <w:r w:rsidRPr="00F67AFD">
              <w:rPr>
                <w:rFonts w:ascii="Calibri" w:hAnsi="Calibri" w:cs="Calibri"/>
                <w:color w:val="auto"/>
                <w:sz w:val="22"/>
              </w:rPr>
              <w:t>Wykonawca zaznacza odpowiednio potwierdzając spełnianie parametru w sposób: „Tak” lub „Tak, wraz z opisem parametru”</w:t>
            </w:r>
          </w:p>
        </w:tc>
      </w:tr>
      <w:tr w:rsidR="001C6458" w:rsidRPr="00F67AFD" w14:paraId="6EB2B3E3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3DC02BAC" w14:textId="3BB7BC26" w:rsidR="001C6458" w:rsidRPr="00F67AFD" w:rsidRDefault="001C6458" w:rsidP="001C6458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1.</w:t>
            </w:r>
          </w:p>
        </w:tc>
        <w:tc>
          <w:tcPr>
            <w:tcW w:w="3402" w:type="dxa"/>
            <w:shd w:val="clear" w:color="auto" w:fill="auto"/>
          </w:tcPr>
          <w:p w14:paraId="10584698" w14:textId="6D676784" w:rsidR="001C6458" w:rsidRPr="00F67AFD" w:rsidRDefault="001C6458" w:rsidP="001C6458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Dotykowy ekran min. 12,0 cali True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Color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 xml:space="preserve"> (24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bpp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 xml:space="preserve"> 16.7 M kolorów) o rozdzielczości 1280 x 800 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px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>.</w:t>
            </w:r>
          </w:p>
        </w:tc>
        <w:tc>
          <w:tcPr>
            <w:tcW w:w="1559" w:type="dxa"/>
            <w:shd w:val="clear" w:color="auto" w:fill="auto"/>
          </w:tcPr>
          <w:p w14:paraId="2D2FDE67" w14:textId="02510F2F" w:rsidR="001C6458" w:rsidRPr="00F67AFD" w:rsidRDefault="001C6458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Tak</w:t>
            </w:r>
          </w:p>
          <w:p w14:paraId="6967DCF7" w14:textId="1DB7BF3A" w:rsidR="001C6458" w:rsidRPr="00F67AFD" w:rsidRDefault="001C6458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Dotykowy ekran min. 12,0 cali – 10 pkt</w:t>
            </w:r>
          </w:p>
          <w:p w14:paraId="2598F848" w14:textId="5094EBF6" w:rsidR="001C6458" w:rsidRPr="00F67AFD" w:rsidRDefault="001C6458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Mniejszy – 0 pkt</w:t>
            </w:r>
          </w:p>
        </w:tc>
        <w:tc>
          <w:tcPr>
            <w:tcW w:w="3544" w:type="dxa"/>
            <w:shd w:val="clear" w:color="auto" w:fill="auto"/>
          </w:tcPr>
          <w:p w14:paraId="7879AB6F" w14:textId="28892449" w:rsidR="001C6458" w:rsidRPr="00F67AFD" w:rsidRDefault="001C6458" w:rsidP="001C6458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74C87BB3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58AC0153" w14:textId="7B25EE0E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2.</w:t>
            </w:r>
          </w:p>
        </w:tc>
        <w:tc>
          <w:tcPr>
            <w:tcW w:w="3402" w:type="dxa"/>
          </w:tcPr>
          <w:p w14:paraId="59BBC2B7" w14:textId="77777777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Trzy systemy oszczędzania energii (możliwość ich dezaktywowania):</w:t>
            </w:r>
          </w:p>
          <w:p w14:paraId="1329C019" w14:textId="28FFCCA6" w:rsidR="000E1CDD" w:rsidRPr="00F67AFD" w:rsidRDefault="000E1CDD" w:rsidP="00B42A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- Możliwość przejścia w tryb czuwania po czasie: 5, 10, 30, 60 minut.</w:t>
            </w:r>
          </w:p>
          <w:p w14:paraId="43BB3BD9" w14:textId="785AB1E0" w:rsidR="000E1CDD" w:rsidRPr="00F67AFD" w:rsidRDefault="000E1CDD" w:rsidP="00B42A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- Możliwość automatycznego wyłączenia urządzenia po upływie: 1, 2, 4 godz. bezczynności.</w:t>
            </w:r>
          </w:p>
          <w:p w14:paraId="00F3D997" w14:textId="277D6FED" w:rsidR="000E1CDD" w:rsidRPr="00F67AFD" w:rsidRDefault="000E1CDD" w:rsidP="00B42A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- Płynna możliwość regulacji jasności wyświetlacza przy pomocy suwaka (</w:t>
            </w:r>
            <w:proofErr w:type="spellStart"/>
            <w:r w:rsidRPr="00F67AFD">
              <w:rPr>
                <w:rFonts w:ascii="Calibri" w:eastAsia="Arial" w:hAnsi="Calibri" w:cs="Calibri"/>
                <w:sz w:val="22"/>
              </w:rPr>
              <w:t>nieskokowa</w:t>
            </w:r>
            <w:proofErr w:type="spellEnd"/>
            <w:r w:rsidRPr="00F67AFD">
              <w:rPr>
                <w:rFonts w:ascii="Calibri" w:eastAsia="Arial" w:hAnsi="Calibri" w:cs="Calibri"/>
                <w:sz w:val="22"/>
              </w:rPr>
              <w:t>)</w:t>
            </w:r>
          </w:p>
        </w:tc>
        <w:tc>
          <w:tcPr>
            <w:tcW w:w="1559" w:type="dxa"/>
          </w:tcPr>
          <w:p w14:paraId="25EF1C98" w14:textId="77840108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6128C989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26A121AE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4A3E6BFA" w14:textId="6F5ACBFA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3.</w:t>
            </w:r>
          </w:p>
        </w:tc>
        <w:tc>
          <w:tcPr>
            <w:tcW w:w="3402" w:type="dxa"/>
            <w:shd w:val="clear" w:color="auto" w:fill="auto"/>
          </w:tcPr>
          <w:p w14:paraId="57C129AA" w14:textId="359B5FFE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Zarządzanie ustawieniami aparatu oparte na menu bocznym. Poszczególne kategorie umieszczone w formie listy po lewej stronie ekranu. Po prawej stronie ekranu okno z zarządzan</w:t>
            </w:r>
            <w:r w:rsidR="0008276C" w:rsidRPr="00F67AFD">
              <w:rPr>
                <w:rFonts w:ascii="Calibri" w:hAnsi="Calibri" w:cs="Calibri"/>
                <w:sz w:val="22"/>
              </w:rPr>
              <w:t>iem poszczególnymi ustawieniami</w:t>
            </w:r>
          </w:p>
        </w:tc>
        <w:tc>
          <w:tcPr>
            <w:tcW w:w="1559" w:type="dxa"/>
            <w:shd w:val="clear" w:color="auto" w:fill="auto"/>
          </w:tcPr>
          <w:p w14:paraId="2868426A" w14:textId="1E2896C8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  <w:shd w:val="clear" w:color="auto" w:fill="auto"/>
          </w:tcPr>
          <w:p w14:paraId="42C8A650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0A7985E3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0E95E927" w14:textId="6318EE3D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4.</w:t>
            </w:r>
          </w:p>
        </w:tc>
        <w:tc>
          <w:tcPr>
            <w:tcW w:w="3402" w:type="dxa"/>
          </w:tcPr>
          <w:p w14:paraId="281E47F3" w14:textId="77777777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Możliwość ustawienia motywu jasny lub ciemny</w:t>
            </w:r>
          </w:p>
        </w:tc>
        <w:tc>
          <w:tcPr>
            <w:tcW w:w="1559" w:type="dxa"/>
          </w:tcPr>
          <w:p w14:paraId="2CBAF365" w14:textId="162D2856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1B18336C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0D912936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73120C29" w14:textId="00207D7E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5.</w:t>
            </w:r>
          </w:p>
        </w:tc>
        <w:tc>
          <w:tcPr>
            <w:tcW w:w="3402" w:type="dxa"/>
            <w:shd w:val="clear" w:color="auto" w:fill="auto"/>
          </w:tcPr>
          <w:p w14:paraId="166971AA" w14:textId="35E6004E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Ekranowy asystent rozmieszczenia elektrod z graficznym wskazaniem jakości sygnału wraz z funkcją wykrywania i wskazywania: odłączonych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od</w:t>
            </w:r>
            <w:r w:rsidR="0008276C" w:rsidRPr="00F67AFD">
              <w:rPr>
                <w:rFonts w:ascii="Calibri" w:hAnsi="Calibri" w:cs="Calibri"/>
                <w:sz w:val="22"/>
              </w:rPr>
              <w:t>prowadzeń</w:t>
            </w:r>
            <w:proofErr w:type="spellEnd"/>
            <w:r w:rsidR="0008276C" w:rsidRPr="00F67AFD">
              <w:rPr>
                <w:rFonts w:ascii="Calibri" w:hAnsi="Calibri" w:cs="Calibri"/>
                <w:sz w:val="22"/>
              </w:rPr>
              <w:t xml:space="preserve"> oraz luźnych elektrod</w:t>
            </w:r>
          </w:p>
        </w:tc>
        <w:tc>
          <w:tcPr>
            <w:tcW w:w="1559" w:type="dxa"/>
            <w:shd w:val="clear" w:color="auto" w:fill="auto"/>
          </w:tcPr>
          <w:p w14:paraId="663A4878" w14:textId="5D712F20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  <w:shd w:val="clear" w:color="auto" w:fill="auto"/>
          </w:tcPr>
          <w:p w14:paraId="64FB08E5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2451CFB8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14E6C54D" w14:textId="7DE61584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6.</w:t>
            </w:r>
          </w:p>
        </w:tc>
        <w:tc>
          <w:tcPr>
            <w:tcW w:w="3402" w:type="dxa"/>
          </w:tcPr>
          <w:p w14:paraId="742BD5CA" w14:textId="77777777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Klawiatura ekranowa na panelu dotykowym - QWERTY</w:t>
            </w:r>
          </w:p>
        </w:tc>
        <w:tc>
          <w:tcPr>
            <w:tcW w:w="1559" w:type="dxa"/>
          </w:tcPr>
          <w:p w14:paraId="50B596C6" w14:textId="5A29CE31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61661573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345A9F2A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5610B480" w14:textId="34ECFFA0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lastRenderedPageBreak/>
              <w:t>7.</w:t>
            </w:r>
          </w:p>
        </w:tc>
        <w:tc>
          <w:tcPr>
            <w:tcW w:w="3402" w:type="dxa"/>
            <w:shd w:val="clear" w:color="auto" w:fill="auto"/>
          </w:tcPr>
          <w:p w14:paraId="59E9716F" w14:textId="47144B08" w:rsidR="000E1CDD" w:rsidRPr="00F67AFD" w:rsidRDefault="001C6458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Możliwość wyposażenia w czytnik kodów kreskowych i QR</w:t>
            </w:r>
          </w:p>
        </w:tc>
        <w:tc>
          <w:tcPr>
            <w:tcW w:w="1559" w:type="dxa"/>
            <w:shd w:val="clear" w:color="auto" w:fill="auto"/>
          </w:tcPr>
          <w:p w14:paraId="1263D789" w14:textId="77777777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Tak/Nie</w:t>
            </w:r>
          </w:p>
          <w:p w14:paraId="4412F842" w14:textId="77777777" w:rsidR="001C6458" w:rsidRPr="00F67AFD" w:rsidRDefault="001C6458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Możliwość wyposażenia w czytnik kodów kreskowych i QR – 10 pkt</w:t>
            </w:r>
          </w:p>
          <w:p w14:paraId="6BB18E7B" w14:textId="26CAC841" w:rsidR="000E1CDD" w:rsidRPr="00F67AFD" w:rsidRDefault="001C6458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Brak – 0 pkt</w:t>
            </w:r>
          </w:p>
        </w:tc>
        <w:tc>
          <w:tcPr>
            <w:tcW w:w="3544" w:type="dxa"/>
            <w:shd w:val="clear" w:color="auto" w:fill="auto"/>
          </w:tcPr>
          <w:p w14:paraId="15B3F8C0" w14:textId="7771721F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3802A424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719A91BE" w14:textId="34E2C2EC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8.</w:t>
            </w:r>
          </w:p>
        </w:tc>
        <w:tc>
          <w:tcPr>
            <w:tcW w:w="3402" w:type="dxa"/>
          </w:tcPr>
          <w:p w14:paraId="51D6264D" w14:textId="6B2C052F" w:rsidR="000E1CDD" w:rsidRPr="00F67AFD" w:rsidRDefault="00D00393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Co najmniej t</w:t>
            </w:r>
            <w:r w:rsidR="000E1CDD" w:rsidRPr="00F67AFD">
              <w:rPr>
                <w:rFonts w:ascii="Calibri" w:hAnsi="Calibri" w:cs="Calibri"/>
                <w:sz w:val="22"/>
              </w:rPr>
              <w:t>rzy systemy sygnalizowania niskiego poziomu naładowania akumulato</w:t>
            </w:r>
            <w:r w:rsidR="00E076C2">
              <w:rPr>
                <w:rFonts w:ascii="Calibri" w:hAnsi="Calibri" w:cs="Calibri"/>
                <w:sz w:val="22"/>
              </w:rPr>
              <w:t>r</w:t>
            </w:r>
            <w:r w:rsidRPr="00F67AFD">
              <w:rPr>
                <w:rFonts w:ascii="Calibri" w:hAnsi="Calibri" w:cs="Calibri"/>
                <w:sz w:val="22"/>
              </w:rPr>
              <w:t>a, w tym co najmniej za pomocą:</w:t>
            </w:r>
          </w:p>
          <w:p w14:paraId="1F88309D" w14:textId="123BAB18" w:rsidR="000E1CDD" w:rsidRPr="00F67AFD" w:rsidRDefault="000E1CDD" w:rsidP="00B42A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- sygnału dźwiękowego,</w:t>
            </w:r>
          </w:p>
          <w:p w14:paraId="46BDCC4E" w14:textId="161F82F3" w:rsidR="000E1CDD" w:rsidRPr="00F67AFD" w:rsidRDefault="000E1CDD" w:rsidP="00B42A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- ikony na wyświetlaczu,</w:t>
            </w:r>
          </w:p>
          <w:p w14:paraId="7A539AEF" w14:textId="183EB3DB" w:rsidR="000E1CDD" w:rsidRPr="00F67AFD" w:rsidRDefault="000E1CDD" w:rsidP="00B42A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- diody LED</w:t>
            </w:r>
          </w:p>
        </w:tc>
        <w:tc>
          <w:tcPr>
            <w:tcW w:w="1559" w:type="dxa"/>
          </w:tcPr>
          <w:p w14:paraId="746BB16A" w14:textId="4D533199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6282339B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2B78DBF5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585FC2F5" w14:textId="50630518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9.</w:t>
            </w:r>
          </w:p>
        </w:tc>
        <w:tc>
          <w:tcPr>
            <w:tcW w:w="3402" w:type="dxa"/>
            <w:shd w:val="clear" w:color="auto" w:fill="auto"/>
          </w:tcPr>
          <w:p w14:paraId="6CC70E96" w14:textId="768AD9E6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Taca na papier mieszcząca </w:t>
            </w:r>
            <w:r w:rsidR="00D00393" w:rsidRPr="00F67AFD">
              <w:rPr>
                <w:rFonts w:ascii="Calibri" w:hAnsi="Calibri" w:cs="Calibri"/>
                <w:sz w:val="22"/>
              </w:rPr>
              <w:t xml:space="preserve">co najmniej </w:t>
            </w:r>
            <w:r w:rsidRPr="00F67AFD">
              <w:rPr>
                <w:rFonts w:ascii="Calibri" w:hAnsi="Calibri" w:cs="Calibri"/>
                <w:sz w:val="22"/>
              </w:rPr>
              <w:t>42 metry bieżące papieru w jednym arkuszu</w:t>
            </w:r>
          </w:p>
        </w:tc>
        <w:tc>
          <w:tcPr>
            <w:tcW w:w="1559" w:type="dxa"/>
            <w:shd w:val="clear" w:color="auto" w:fill="auto"/>
          </w:tcPr>
          <w:p w14:paraId="2B878BAD" w14:textId="0BA2A8BB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  <w:shd w:val="clear" w:color="auto" w:fill="auto"/>
          </w:tcPr>
          <w:p w14:paraId="0A063701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779BB828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569B217E" w14:textId="5D29DBF9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10.</w:t>
            </w:r>
          </w:p>
        </w:tc>
        <w:tc>
          <w:tcPr>
            <w:tcW w:w="3402" w:type="dxa"/>
          </w:tcPr>
          <w:p w14:paraId="1860B04C" w14:textId="77777777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Funkcja wykrywania braku papieru w drukarce termicznej: Alarm dźwiękowy i komunikat na ekranie</w:t>
            </w:r>
          </w:p>
        </w:tc>
        <w:tc>
          <w:tcPr>
            <w:tcW w:w="1559" w:type="dxa"/>
          </w:tcPr>
          <w:p w14:paraId="50581F10" w14:textId="7A2FC1DB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5FAC7F47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46E405C2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2BF4CFEB" w14:textId="45C4E8FE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11.</w:t>
            </w:r>
          </w:p>
        </w:tc>
        <w:tc>
          <w:tcPr>
            <w:tcW w:w="3402" w:type="dxa"/>
            <w:shd w:val="clear" w:color="auto" w:fill="auto"/>
          </w:tcPr>
          <w:p w14:paraId="69D927BC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Kompatybilność wbudowanej drukarki z papierem termicznym w formie papieru perforowanego składanego o wymiarach:</w:t>
            </w:r>
          </w:p>
          <w:p w14:paraId="4AD64E6F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Długość 280 mm ± 0.2 mm;</w:t>
            </w:r>
          </w:p>
          <w:p w14:paraId="1A8BCAD3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Szerokość 210 mm ± 0.5 mm;</w:t>
            </w:r>
          </w:p>
          <w:p w14:paraId="7FF0B39A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Oraz</w:t>
            </w:r>
          </w:p>
          <w:p w14:paraId="50270891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Długość 280 mm ± 0.2 m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m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>;</w:t>
            </w:r>
          </w:p>
          <w:p w14:paraId="048072A1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Szerokość 214,5 mm ± 0.5 mm.</w:t>
            </w:r>
          </w:p>
          <w:p w14:paraId="4EBA36B2" w14:textId="1FC7C3A3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Wykrywanie znacznika perforacji</w:t>
            </w:r>
          </w:p>
        </w:tc>
        <w:tc>
          <w:tcPr>
            <w:tcW w:w="1559" w:type="dxa"/>
            <w:shd w:val="clear" w:color="auto" w:fill="auto"/>
          </w:tcPr>
          <w:p w14:paraId="58D12AF2" w14:textId="152CEA0B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  <w:shd w:val="clear" w:color="auto" w:fill="auto"/>
          </w:tcPr>
          <w:p w14:paraId="6B696F69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543A20D3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34BDABA2" w14:textId="7AA472C6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12.</w:t>
            </w:r>
          </w:p>
        </w:tc>
        <w:tc>
          <w:tcPr>
            <w:tcW w:w="3402" w:type="dxa"/>
          </w:tcPr>
          <w:p w14:paraId="6B6E3C9E" w14:textId="6AAFCEFE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Możliwość wyboru składników raportu co najmniej:</w:t>
            </w:r>
          </w:p>
          <w:p w14:paraId="7F186045" w14:textId="75A4C787" w:rsidR="000E1CDD" w:rsidRPr="00F67AFD" w:rsidRDefault="000E1CDD" w:rsidP="00B42A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- Informacje o pacjencie</w:t>
            </w:r>
          </w:p>
          <w:p w14:paraId="65324667" w14:textId="77777777" w:rsidR="000E1CDD" w:rsidRPr="00F67AFD" w:rsidRDefault="000E1CDD" w:rsidP="00B42A45">
            <w:pPr>
              <w:pStyle w:val="Akapitzlist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68" w:hanging="168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eastAsia="Arial" w:hAnsi="Calibri" w:cs="Calibri"/>
              </w:rPr>
            </w:pPr>
            <w:r w:rsidRPr="00F67AFD">
              <w:rPr>
                <w:rFonts w:ascii="Calibri" w:eastAsia="Arial" w:hAnsi="Calibri" w:cs="Calibri"/>
              </w:rPr>
              <w:t>Data i godzina wykonania badania</w:t>
            </w:r>
          </w:p>
          <w:p w14:paraId="54C3C9B0" w14:textId="77777777" w:rsidR="000E1CDD" w:rsidRPr="00F67AFD" w:rsidRDefault="000E1CDD" w:rsidP="00B42A45">
            <w:pPr>
              <w:pStyle w:val="Akapitzlist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68" w:hanging="168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eastAsia="Arial" w:hAnsi="Calibri" w:cs="Calibri"/>
              </w:rPr>
            </w:pPr>
            <w:r w:rsidRPr="00F67AFD">
              <w:rPr>
                <w:rFonts w:ascii="Calibri" w:eastAsia="Arial" w:hAnsi="Calibri" w:cs="Calibri"/>
              </w:rPr>
              <w:t>Rodzaj i długość badania</w:t>
            </w:r>
          </w:p>
          <w:p w14:paraId="761D50D5" w14:textId="77777777" w:rsidR="000E1CDD" w:rsidRPr="00F67AFD" w:rsidRDefault="000E1CDD" w:rsidP="00B42A45">
            <w:pPr>
              <w:pStyle w:val="Akapitzlist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68" w:hanging="168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eastAsia="Arial" w:hAnsi="Calibri" w:cs="Calibri"/>
              </w:rPr>
            </w:pPr>
            <w:r w:rsidRPr="00F67AFD">
              <w:rPr>
                <w:rFonts w:ascii="Calibri" w:eastAsia="Arial" w:hAnsi="Calibri" w:cs="Calibri"/>
              </w:rPr>
              <w:t>Login wykonującego badania</w:t>
            </w:r>
          </w:p>
          <w:p w14:paraId="5DB2EACC" w14:textId="77777777" w:rsidR="000E1CDD" w:rsidRPr="00F67AFD" w:rsidRDefault="000E1CDD" w:rsidP="00B42A45">
            <w:pPr>
              <w:pStyle w:val="Akapitzlist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68" w:hanging="168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eastAsia="Arial" w:hAnsi="Calibri" w:cs="Calibri"/>
              </w:rPr>
            </w:pPr>
            <w:r w:rsidRPr="00F67AFD">
              <w:rPr>
                <w:rFonts w:ascii="Calibri" w:eastAsia="Arial" w:hAnsi="Calibri" w:cs="Calibri"/>
              </w:rPr>
              <w:t>Odprowadzenia EKG</w:t>
            </w:r>
          </w:p>
          <w:p w14:paraId="33E671D9" w14:textId="77777777" w:rsidR="000E1CDD" w:rsidRPr="00F67AFD" w:rsidRDefault="000E1CDD" w:rsidP="00B42A45">
            <w:pPr>
              <w:pStyle w:val="Akapitzlist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68" w:hanging="168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eastAsia="Arial" w:hAnsi="Calibri" w:cs="Calibri"/>
              </w:rPr>
            </w:pPr>
            <w:r w:rsidRPr="00F67AFD">
              <w:rPr>
                <w:rFonts w:ascii="Calibri" w:eastAsia="Arial" w:hAnsi="Calibri" w:cs="Calibri"/>
              </w:rPr>
              <w:t>Sugerowana interpretacja</w:t>
            </w:r>
          </w:p>
          <w:p w14:paraId="2AAA4E3A" w14:textId="77777777" w:rsidR="000E1CDD" w:rsidRPr="00F67AFD" w:rsidRDefault="000E1CDD" w:rsidP="00B42A45">
            <w:pPr>
              <w:pStyle w:val="Akapitzlist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68" w:hanging="168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eastAsia="Arial" w:hAnsi="Calibri" w:cs="Calibri"/>
              </w:rPr>
            </w:pPr>
            <w:r w:rsidRPr="00F67AFD">
              <w:rPr>
                <w:rFonts w:ascii="Calibri" w:eastAsia="Arial" w:hAnsi="Calibri" w:cs="Calibri"/>
              </w:rPr>
              <w:t>Pomiary EKG: podstawowe pomiary krzywych EKG</w:t>
            </w:r>
          </w:p>
          <w:p w14:paraId="6287C9FB" w14:textId="77777777" w:rsidR="000E1CDD" w:rsidRPr="00F67AFD" w:rsidRDefault="000E1CDD" w:rsidP="00B42A45">
            <w:pPr>
              <w:pStyle w:val="Akapitzlist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68" w:hanging="168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eastAsia="Arial" w:hAnsi="Calibri" w:cs="Calibri"/>
              </w:rPr>
            </w:pPr>
            <w:r w:rsidRPr="00F67AFD">
              <w:rPr>
                <w:rFonts w:ascii="Calibri" w:eastAsia="Arial" w:hAnsi="Calibri" w:cs="Calibri"/>
              </w:rPr>
              <w:t>Mapy ST: zapewniają graficzną reprezentację uniesienia/obniżenia odcinka ST</w:t>
            </w:r>
          </w:p>
          <w:p w14:paraId="0E5C83E5" w14:textId="77777777" w:rsidR="000E1CDD" w:rsidRPr="00F67AFD" w:rsidRDefault="000E1CDD" w:rsidP="00B42A45">
            <w:pPr>
              <w:pStyle w:val="Akapitzlist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68" w:hanging="168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eastAsia="Arial" w:hAnsi="Calibri" w:cs="Calibri"/>
              </w:rPr>
            </w:pPr>
            <w:r w:rsidRPr="00F67AFD">
              <w:rPr>
                <w:rFonts w:ascii="Calibri" w:eastAsia="Arial" w:hAnsi="Calibri" w:cs="Calibri"/>
              </w:rPr>
              <w:t>Wstęga rytmu w badaniu EKG</w:t>
            </w:r>
          </w:p>
          <w:p w14:paraId="0E3C9647" w14:textId="77777777" w:rsidR="000E1CDD" w:rsidRPr="00F67AFD" w:rsidRDefault="000E1CDD" w:rsidP="00B42A45">
            <w:pPr>
              <w:pStyle w:val="Akapitzlist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68" w:hanging="168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eastAsia="Arial" w:hAnsi="Calibri" w:cs="Calibri"/>
              </w:rPr>
            </w:pPr>
            <w:r w:rsidRPr="00F67AFD">
              <w:rPr>
                <w:rFonts w:ascii="Calibri" w:eastAsia="Arial" w:hAnsi="Calibri" w:cs="Calibri"/>
              </w:rPr>
              <w:lastRenderedPageBreak/>
              <w:t>Tabela pomiarów: szczegółowe pomiary dla odprowadzenia EKG</w:t>
            </w:r>
          </w:p>
          <w:p w14:paraId="455DCA1B" w14:textId="77777777" w:rsidR="000E1CDD" w:rsidRPr="00F67AFD" w:rsidRDefault="000E1CDD" w:rsidP="00B42A45">
            <w:pPr>
              <w:pStyle w:val="Akapitzlist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68" w:hanging="168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eastAsia="Arial" w:hAnsi="Calibri" w:cs="Calibri"/>
              </w:rPr>
            </w:pPr>
            <w:r w:rsidRPr="00F67AFD">
              <w:rPr>
                <w:rFonts w:ascii="Calibri" w:eastAsia="Arial" w:hAnsi="Calibri" w:cs="Calibri"/>
              </w:rPr>
              <w:t>Uśrednienia sygnału: uśrednione zespoły QRS dla każdego odprowadzenia EKG</w:t>
            </w:r>
          </w:p>
          <w:p w14:paraId="3A1F3D02" w14:textId="77777777" w:rsidR="000E1CDD" w:rsidRPr="00F67AFD" w:rsidRDefault="000E1CDD" w:rsidP="00B42A45">
            <w:pPr>
              <w:pStyle w:val="Akapitzlist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68" w:hanging="168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eastAsia="Arial" w:hAnsi="Calibri" w:cs="Calibri"/>
              </w:rPr>
            </w:pPr>
            <w:r w:rsidRPr="00F67AFD">
              <w:rPr>
                <w:rFonts w:ascii="Calibri" w:eastAsia="Arial" w:hAnsi="Calibri" w:cs="Calibri"/>
              </w:rPr>
              <w:t>Pole podsumowania</w:t>
            </w:r>
          </w:p>
          <w:p w14:paraId="5B744F57" w14:textId="77777777" w:rsidR="000E1CDD" w:rsidRPr="00F67AFD" w:rsidRDefault="000E1CDD" w:rsidP="00B42A45">
            <w:pPr>
              <w:pStyle w:val="Akapitzlist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68" w:hanging="168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eastAsia="Arial" w:hAnsi="Calibri" w:cs="Calibri"/>
              </w:rPr>
            </w:pPr>
            <w:r w:rsidRPr="00F67AFD">
              <w:rPr>
                <w:rFonts w:ascii="Calibri" w:eastAsia="Arial" w:hAnsi="Calibri" w:cs="Calibri"/>
              </w:rPr>
              <w:t>Oś serca: graficzna reprezentacja osi serca (QRS, T, P)</w:t>
            </w:r>
          </w:p>
        </w:tc>
        <w:tc>
          <w:tcPr>
            <w:tcW w:w="1559" w:type="dxa"/>
          </w:tcPr>
          <w:p w14:paraId="18149FBD" w14:textId="771B68A8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lastRenderedPageBreak/>
              <w:t>Tak</w:t>
            </w:r>
          </w:p>
        </w:tc>
        <w:tc>
          <w:tcPr>
            <w:tcW w:w="3544" w:type="dxa"/>
          </w:tcPr>
          <w:p w14:paraId="6A40D50C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6D29490B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550A14F8" w14:textId="29670F16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13.</w:t>
            </w:r>
          </w:p>
        </w:tc>
        <w:tc>
          <w:tcPr>
            <w:tcW w:w="3402" w:type="dxa"/>
            <w:shd w:val="clear" w:color="auto" w:fill="auto"/>
          </w:tcPr>
          <w:p w14:paraId="7ED35185" w14:textId="4D877D6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Dane wyświetlane na ekranie aparatu co najmniej:</w:t>
            </w:r>
          </w:p>
          <w:p w14:paraId="0BEB5CF2" w14:textId="77777777" w:rsidR="000E1CDD" w:rsidRPr="00F67AFD" w:rsidRDefault="000E1CDD" w:rsidP="00B42A45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68" w:hanging="16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Tętno,</w:t>
            </w:r>
          </w:p>
          <w:p w14:paraId="5F596CAE" w14:textId="61E2BFE4" w:rsidR="000E1CDD" w:rsidRPr="00F67AFD" w:rsidRDefault="000E1CDD" w:rsidP="00B42A45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68" w:hanging="16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imię i nazwisko pacjenta,</w:t>
            </w:r>
          </w:p>
          <w:p w14:paraId="04AB34F8" w14:textId="52E8881C" w:rsidR="000E1CDD" w:rsidRPr="00F67AFD" w:rsidRDefault="000E1CDD" w:rsidP="00B42A45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68" w:hanging="16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identyfikator pacjenta,</w:t>
            </w:r>
          </w:p>
          <w:p w14:paraId="371BB4D5" w14:textId="3DBA84CC" w:rsidR="000E1CDD" w:rsidRPr="00F67AFD" w:rsidRDefault="000E1CDD" w:rsidP="00B42A45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68" w:hanging="16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godzina,</w:t>
            </w:r>
          </w:p>
          <w:p w14:paraId="3CF525B2" w14:textId="37854BCB" w:rsidR="000E1CDD" w:rsidRPr="00F67AFD" w:rsidRDefault="000E1CDD" w:rsidP="00B42A45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68" w:hanging="16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wskaźnik naładowania baterii,</w:t>
            </w:r>
          </w:p>
          <w:p w14:paraId="23B40119" w14:textId="0FB981BE" w:rsidR="000E1CDD" w:rsidRPr="00F67AFD" w:rsidRDefault="000E1CDD" w:rsidP="00B42A45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68" w:hanging="16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powiadomienia, komunikaty ostrzegawcze,</w:t>
            </w:r>
          </w:p>
          <w:p w14:paraId="4B9AD0FB" w14:textId="5AB30514" w:rsidR="000E1CDD" w:rsidRPr="00F67AFD" w:rsidRDefault="000E1CDD" w:rsidP="00B42A45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68" w:hanging="16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zapis krzywych EKG,</w:t>
            </w:r>
          </w:p>
          <w:p w14:paraId="0D50102B" w14:textId="20D6ACCE" w:rsidR="000E1CDD" w:rsidRPr="00F67AFD" w:rsidRDefault="000E1CDD" w:rsidP="00B42A45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68" w:hanging="16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ciśnienie krwi,</w:t>
            </w:r>
          </w:p>
          <w:p w14:paraId="5388F313" w14:textId="66B01AD3" w:rsidR="000E1CDD" w:rsidRPr="00F67AFD" w:rsidRDefault="000E1CDD" w:rsidP="00B42A45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68" w:hanging="16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waga i wzrost pacjenta,</w:t>
            </w:r>
          </w:p>
          <w:p w14:paraId="47E1F53F" w14:textId="0D01EF24" w:rsidR="000E1CDD" w:rsidRPr="00F67AFD" w:rsidRDefault="000E1CDD" w:rsidP="00B42A45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68" w:hanging="16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oznaczenia elektrod,</w:t>
            </w:r>
          </w:p>
          <w:p w14:paraId="428A4774" w14:textId="1E3FED6E" w:rsidR="000E1CDD" w:rsidRPr="00F67AFD" w:rsidRDefault="000E1CDD" w:rsidP="00B42A45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68" w:hanging="16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ustawienia prędkości, czułości, filtrów, profilu i systemu elektrod,</w:t>
            </w:r>
          </w:p>
          <w:p w14:paraId="4DE4179D" w14:textId="15845507" w:rsidR="000E1CDD" w:rsidRPr="00F67AFD" w:rsidRDefault="000E1CDD" w:rsidP="00B42A45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68" w:hanging="16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asystent podłączenia elektrod,</w:t>
            </w:r>
          </w:p>
          <w:p w14:paraId="426AC025" w14:textId="10BEACA3" w:rsidR="000E1CDD" w:rsidRPr="00F67AFD" w:rsidRDefault="000E1CDD" w:rsidP="00B42A45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68" w:hanging="16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wskazanie odłączenia elektrod,</w:t>
            </w:r>
          </w:p>
          <w:p w14:paraId="145A2AAE" w14:textId="7DF19A70" w:rsidR="000E1CDD" w:rsidRPr="00F67AFD" w:rsidRDefault="000E1CDD" w:rsidP="00B42A45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68" w:hanging="16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login wykonującego badanie,</w:t>
            </w:r>
          </w:p>
          <w:p w14:paraId="62240384" w14:textId="1961CE9E" w:rsidR="000E1CDD" w:rsidRPr="00F67AFD" w:rsidRDefault="000E1CDD" w:rsidP="00B42A45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68" w:hanging="16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Wizualna prezentacja poziomu odcinka ST w formie wykresów kołowych</w:t>
            </w:r>
          </w:p>
        </w:tc>
        <w:tc>
          <w:tcPr>
            <w:tcW w:w="1559" w:type="dxa"/>
            <w:shd w:val="clear" w:color="auto" w:fill="auto"/>
          </w:tcPr>
          <w:p w14:paraId="1AA7C289" w14:textId="718AEBDD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  <w:shd w:val="clear" w:color="auto" w:fill="auto"/>
          </w:tcPr>
          <w:p w14:paraId="30DEC49B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58C76B77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63E429EC" w14:textId="22966545" w:rsidR="000E1CDD" w:rsidRPr="00F67AFD" w:rsidRDefault="00CC2D2D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14.</w:t>
            </w:r>
          </w:p>
        </w:tc>
        <w:tc>
          <w:tcPr>
            <w:tcW w:w="3402" w:type="dxa"/>
          </w:tcPr>
          <w:p w14:paraId="4329378C" w14:textId="38BEC7DA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Automatyczne pobieranie daty urodzenia i płci pacjenta z numeru ID</w:t>
            </w:r>
          </w:p>
        </w:tc>
        <w:tc>
          <w:tcPr>
            <w:tcW w:w="1559" w:type="dxa"/>
          </w:tcPr>
          <w:p w14:paraId="1F44D685" w14:textId="798780C8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2EE66BEF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364CBFE0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7572A48C" w14:textId="565B13B9" w:rsidR="000E1CDD" w:rsidRPr="00F67AFD" w:rsidRDefault="00CC2D2D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15.</w:t>
            </w:r>
          </w:p>
        </w:tc>
        <w:tc>
          <w:tcPr>
            <w:tcW w:w="3402" w:type="dxa"/>
            <w:shd w:val="clear" w:color="auto" w:fill="auto"/>
          </w:tcPr>
          <w:p w14:paraId="4A1F736A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Automatyczna interpretacja zapisu EKG oparta na algorytmach sztucznej inteligencji do wyboru: w formie słownej, w postaci kodów, możliwość wyłączenia automatycznej interpretacji</w:t>
            </w:r>
          </w:p>
        </w:tc>
        <w:tc>
          <w:tcPr>
            <w:tcW w:w="1559" w:type="dxa"/>
            <w:shd w:val="clear" w:color="auto" w:fill="auto"/>
          </w:tcPr>
          <w:p w14:paraId="339B7A5B" w14:textId="5E647077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  <w:shd w:val="clear" w:color="auto" w:fill="auto"/>
          </w:tcPr>
          <w:p w14:paraId="6EB1CE85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5802334D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3969BC15" w14:textId="06DA54CC" w:rsidR="000E1CDD" w:rsidRPr="00F67AFD" w:rsidRDefault="00CC2D2D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16.</w:t>
            </w:r>
          </w:p>
        </w:tc>
        <w:tc>
          <w:tcPr>
            <w:tcW w:w="3402" w:type="dxa"/>
          </w:tcPr>
          <w:p w14:paraId="286144F3" w14:textId="77777777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Możliwość dodania własnej interpretacji oraz opinii lekarskiej do badania</w:t>
            </w:r>
          </w:p>
        </w:tc>
        <w:tc>
          <w:tcPr>
            <w:tcW w:w="1559" w:type="dxa"/>
          </w:tcPr>
          <w:p w14:paraId="369EF785" w14:textId="4E3B7027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0B8A699C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680E627B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67770290" w14:textId="0911668D" w:rsidR="000E1CDD" w:rsidRPr="00F67AFD" w:rsidRDefault="00CC2D2D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17.</w:t>
            </w:r>
          </w:p>
        </w:tc>
        <w:tc>
          <w:tcPr>
            <w:tcW w:w="3402" w:type="dxa"/>
            <w:shd w:val="clear" w:color="auto" w:fill="auto"/>
          </w:tcPr>
          <w:p w14:paraId="5BAA363D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Możliwość przenoszenia wykonanych badań pomiędzy pacjentami.</w:t>
            </w:r>
          </w:p>
        </w:tc>
        <w:tc>
          <w:tcPr>
            <w:tcW w:w="1559" w:type="dxa"/>
            <w:shd w:val="clear" w:color="auto" w:fill="auto"/>
          </w:tcPr>
          <w:p w14:paraId="2BEF9987" w14:textId="594A69B9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  <w:shd w:val="clear" w:color="auto" w:fill="auto"/>
          </w:tcPr>
          <w:p w14:paraId="21E1A1F1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38B6AEF2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0AE4F0EA" w14:textId="155CAC12" w:rsidR="000E1CDD" w:rsidRPr="00F67AFD" w:rsidRDefault="00CC2D2D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lastRenderedPageBreak/>
              <w:t>18.</w:t>
            </w:r>
          </w:p>
        </w:tc>
        <w:tc>
          <w:tcPr>
            <w:tcW w:w="3402" w:type="dxa"/>
          </w:tcPr>
          <w:p w14:paraId="0BFAE786" w14:textId="77777777" w:rsidR="000E1CDD" w:rsidRPr="00F67AFD" w:rsidRDefault="000E1CDD" w:rsidP="00B42A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9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Możliwość ponownego wydruku badania zapisanego w pamięci urządzenia używając innych ustawień drukowania.</w:t>
            </w:r>
          </w:p>
        </w:tc>
        <w:tc>
          <w:tcPr>
            <w:tcW w:w="1559" w:type="dxa"/>
          </w:tcPr>
          <w:p w14:paraId="3390C118" w14:textId="16C6CB15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534C7F26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417BDB62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53624118" w14:textId="0199A0FC" w:rsidR="000E1CDD" w:rsidRPr="00F67AFD" w:rsidRDefault="00CC2D2D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19.</w:t>
            </w:r>
          </w:p>
        </w:tc>
        <w:tc>
          <w:tcPr>
            <w:tcW w:w="3402" w:type="dxa"/>
            <w:shd w:val="clear" w:color="auto" w:fill="auto"/>
          </w:tcPr>
          <w:p w14:paraId="7B6824FC" w14:textId="5F44DDC6" w:rsidR="000E1CDD" w:rsidRPr="00F67AFD" w:rsidRDefault="001C6458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Rejestracja i ocena późnych potencjałów komorowych w profilu SAECG</w:t>
            </w:r>
          </w:p>
        </w:tc>
        <w:tc>
          <w:tcPr>
            <w:tcW w:w="1559" w:type="dxa"/>
            <w:shd w:val="clear" w:color="auto" w:fill="auto"/>
          </w:tcPr>
          <w:p w14:paraId="1B9F8CBF" w14:textId="77777777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Tak/Nie</w:t>
            </w:r>
          </w:p>
          <w:p w14:paraId="3AE5B2EE" w14:textId="77777777" w:rsidR="001C6458" w:rsidRPr="00F67AFD" w:rsidRDefault="001C6458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Rejestracja i ocena późnych potencjałów komorowych w profilu SAECG – 10 pkt</w:t>
            </w:r>
          </w:p>
          <w:p w14:paraId="655FCDA2" w14:textId="190E39B1" w:rsidR="000E1CDD" w:rsidRPr="00F67AFD" w:rsidRDefault="001C6458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Brak – 0 pkt</w:t>
            </w:r>
          </w:p>
        </w:tc>
        <w:tc>
          <w:tcPr>
            <w:tcW w:w="3544" w:type="dxa"/>
            <w:shd w:val="clear" w:color="auto" w:fill="auto"/>
          </w:tcPr>
          <w:p w14:paraId="2760A3E2" w14:textId="72D2891C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18AA18D6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479C26FA" w14:textId="48A87BD9" w:rsidR="000E1CDD" w:rsidRPr="00F67AFD" w:rsidRDefault="00CC2D2D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20.</w:t>
            </w:r>
          </w:p>
        </w:tc>
        <w:tc>
          <w:tcPr>
            <w:tcW w:w="3402" w:type="dxa"/>
          </w:tcPr>
          <w:p w14:paraId="4C901FA2" w14:textId="4BA4823C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„Profil Niestandardowy” dla spoczynkowego EKG.</w:t>
            </w:r>
          </w:p>
          <w:p w14:paraId="501A6962" w14:textId="77777777" w:rsidR="000E1CDD" w:rsidRPr="00F67AFD" w:rsidRDefault="000E1CDD" w:rsidP="00B42A45">
            <w:pPr>
              <w:numPr>
                <w:ilvl w:val="0"/>
                <w:numId w:val="13"/>
              </w:numPr>
              <w:spacing w:line="276" w:lineRule="auto"/>
              <w:ind w:left="168" w:hanging="141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Rejestracja od 1 do 12 kanałów EKG</w:t>
            </w:r>
          </w:p>
          <w:p w14:paraId="2049C525" w14:textId="77777777" w:rsidR="000E1CDD" w:rsidRPr="00F67AFD" w:rsidRDefault="000E1CDD" w:rsidP="00B42A45">
            <w:pPr>
              <w:numPr>
                <w:ilvl w:val="0"/>
                <w:numId w:val="13"/>
              </w:numPr>
              <w:spacing w:line="276" w:lineRule="auto"/>
              <w:ind w:left="168" w:hanging="141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Długość zapisu od 10 sekund do 2 minut</w:t>
            </w:r>
          </w:p>
          <w:p w14:paraId="491CEF89" w14:textId="05DA8F20" w:rsidR="000E1CDD" w:rsidRPr="00F67AFD" w:rsidRDefault="000E1CDD" w:rsidP="00B42A45">
            <w:pPr>
              <w:numPr>
                <w:ilvl w:val="0"/>
                <w:numId w:val="13"/>
              </w:numPr>
              <w:spacing w:line="276" w:lineRule="auto"/>
              <w:ind w:left="168" w:hanging="141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Wyświetlanie, drukowanie, przechowywanie i eksport do oprogramowania</w:t>
            </w:r>
          </w:p>
        </w:tc>
        <w:tc>
          <w:tcPr>
            <w:tcW w:w="1559" w:type="dxa"/>
          </w:tcPr>
          <w:p w14:paraId="761E4577" w14:textId="648CFA86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025BD940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5141FF1C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50878024" w14:textId="78CC8F42" w:rsidR="000E1CDD" w:rsidRPr="00F67AFD" w:rsidRDefault="00CC2D2D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21.</w:t>
            </w:r>
          </w:p>
        </w:tc>
        <w:tc>
          <w:tcPr>
            <w:tcW w:w="3402" w:type="dxa"/>
            <w:shd w:val="clear" w:color="auto" w:fill="auto"/>
          </w:tcPr>
          <w:p w14:paraId="794BD0F9" w14:textId="3E097C24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Przycisk </w:t>
            </w:r>
            <w:r w:rsidR="00CC2D2D" w:rsidRPr="00F67AFD">
              <w:rPr>
                <w:rFonts w:ascii="Calibri" w:hAnsi="Calibri" w:cs="Calibri"/>
                <w:sz w:val="22"/>
              </w:rPr>
              <w:t>„</w:t>
            </w:r>
            <w:r w:rsidRPr="00F67AFD">
              <w:rPr>
                <w:rFonts w:ascii="Calibri" w:hAnsi="Calibri" w:cs="Calibri"/>
                <w:sz w:val="22"/>
              </w:rPr>
              <w:t>Szybkie EKG</w:t>
            </w:r>
            <w:r w:rsidR="00CC2D2D" w:rsidRPr="00F67AFD">
              <w:rPr>
                <w:rFonts w:ascii="Calibri" w:hAnsi="Calibri" w:cs="Calibri"/>
                <w:sz w:val="22"/>
              </w:rPr>
              <w:t>”</w:t>
            </w:r>
            <w:r w:rsidRPr="00F67AFD">
              <w:rPr>
                <w:rFonts w:ascii="Calibri" w:hAnsi="Calibri" w:cs="Calibri"/>
                <w:sz w:val="22"/>
              </w:rPr>
              <w:t xml:space="preserve"> na ekranie logowania.</w:t>
            </w:r>
          </w:p>
          <w:p w14:paraId="6C9CCFDF" w14:textId="20AED880" w:rsidR="000E1CDD" w:rsidRPr="00F67AFD" w:rsidRDefault="000E1CDD" w:rsidP="00B42A45">
            <w:pPr>
              <w:pStyle w:val="Akapitzlist"/>
              <w:numPr>
                <w:ilvl w:val="0"/>
                <w:numId w:val="14"/>
              </w:numPr>
              <w:spacing w:after="0" w:line="276" w:lineRule="auto"/>
              <w:ind w:left="168" w:hanging="16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</w:rPr>
            </w:pPr>
            <w:r w:rsidRPr="00F67AFD">
              <w:rPr>
                <w:rFonts w:ascii="Calibri" w:hAnsi="Calibri" w:cs="Calibri"/>
              </w:rPr>
              <w:t>Umożliwia zarejestrowanie i wydrukowanie badania EKG bez logowania (dla sytuacji awaryjnych),</w:t>
            </w:r>
          </w:p>
          <w:p w14:paraId="56DFA21C" w14:textId="1FAEF032" w:rsidR="000E1CDD" w:rsidRPr="00F67AFD" w:rsidRDefault="000E1CDD" w:rsidP="00B42A45">
            <w:pPr>
              <w:pStyle w:val="Akapitzlist"/>
              <w:numPr>
                <w:ilvl w:val="0"/>
                <w:numId w:val="14"/>
              </w:numPr>
              <w:spacing w:after="0" w:line="276" w:lineRule="auto"/>
              <w:ind w:left="168" w:hanging="16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</w:rPr>
            </w:pPr>
            <w:r w:rsidRPr="00F67AFD">
              <w:rPr>
                <w:rFonts w:ascii="Calibri" w:hAnsi="Calibri" w:cs="Calibri"/>
              </w:rPr>
              <w:t>Zapobieganie dostępu do przechowywanych danych pacjentów i ustawień urządzenia</w:t>
            </w:r>
          </w:p>
        </w:tc>
        <w:tc>
          <w:tcPr>
            <w:tcW w:w="1559" w:type="dxa"/>
            <w:shd w:val="clear" w:color="auto" w:fill="auto"/>
          </w:tcPr>
          <w:p w14:paraId="5C5AEF00" w14:textId="0F73C757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  <w:shd w:val="clear" w:color="auto" w:fill="auto"/>
          </w:tcPr>
          <w:p w14:paraId="278FC33F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147F7151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6BE4A9FD" w14:textId="2EA9CD50" w:rsidR="000E1CDD" w:rsidRPr="00F67AFD" w:rsidRDefault="00CC2D2D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22.</w:t>
            </w:r>
          </w:p>
        </w:tc>
        <w:tc>
          <w:tcPr>
            <w:tcW w:w="3402" w:type="dxa"/>
          </w:tcPr>
          <w:p w14:paraId="3E5A406D" w14:textId="77777777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Parametry mierzone i drukowane na raporcie: RR, P, PQ(PR), QRS, QT, oś P, oś QRS, oś T,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QTc</w:t>
            </w:r>
            <w:proofErr w:type="spellEnd"/>
          </w:p>
        </w:tc>
        <w:tc>
          <w:tcPr>
            <w:tcW w:w="1559" w:type="dxa"/>
          </w:tcPr>
          <w:p w14:paraId="276676A2" w14:textId="67B31438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20E1E0F2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6DE22419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782AFC40" w14:textId="2BA7FBD6" w:rsidR="000E1CDD" w:rsidRPr="00F67AFD" w:rsidRDefault="00CC2D2D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23.</w:t>
            </w:r>
          </w:p>
        </w:tc>
        <w:tc>
          <w:tcPr>
            <w:tcW w:w="3402" w:type="dxa"/>
            <w:shd w:val="clear" w:color="auto" w:fill="auto"/>
          </w:tcPr>
          <w:p w14:paraId="241C1C90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Wizualizacja uśrednionych zespołów sygnału EKG dla każdego kanału</w:t>
            </w:r>
          </w:p>
        </w:tc>
        <w:tc>
          <w:tcPr>
            <w:tcW w:w="1559" w:type="dxa"/>
            <w:shd w:val="clear" w:color="auto" w:fill="auto"/>
          </w:tcPr>
          <w:p w14:paraId="658076C9" w14:textId="5C1B8A59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  <w:shd w:val="clear" w:color="auto" w:fill="auto"/>
          </w:tcPr>
          <w:p w14:paraId="0C59D8E3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4AA807FA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178FD6A9" w14:textId="74FBDDC6" w:rsidR="000E1CDD" w:rsidRPr="00F67AFD" w:rsidRDefault="00CC2D2D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24.</w:t>
            </w:r>
          </w:p>
        </w:tc>
        <w:tc>
          <w:tcPr>
            <w:tcW w:w="3402" w:type="dxa"/>
          </w:tcPr>
          <w:p w14:paraId="042AC360" w14:textId="77777777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Analiza w trybie Rytm: śr. </w:t>
            </w:r>
            <w:r w:rsidRPr="00F67AFD">
              <w:rPr>
                <w:rFonts w:ascii="Calibri" w:hAnsi="Calibri" w:cs="Calibri"/>
                <w:sz w:val="22"/>
                <w:lang w:val="en-US"/>
              </w:rPr>
              <w:t xml:space="preserve">HR, max. HR, min. HR, </w:t>
            </w:r>
            <w:proofErr w:type="spellStart"/>
            <w:r w:rsidRPr="00F67AFD">
              <w:rPr>
                <w:rFonts w:ascii="Calibri" w:hAnsi="Calibri" w:cs="Calibri"/>
                <w:sz w:val="22"/>
                <w:lang w:val="en-US"/>
              </w:rPr>
              <w:t>śr</w:t>
            </w:r>
            <w:proofErr w:type="spellEnd"/>
            <w:r w:rsidRPr="00F67AFD">
              <w:rPr>
                <w:rFonts w:ascii="Calibri" w:hAnsi="Calibri" w:cs="Calibri"/>
                <w:sz w:val="22"/>
                <w:lang w:val="en-US"/>
              </w:rPr>
              <w:t>. R-R, max. R-R, min. </w:t>
            </w:r>
            <w:r w:rsidRPr="00F67AFD">
              <w:rPr>
                <w:rFonts w:ascii="Calibri" w:hAnsi="Calibri" w:cs="Calibri"/>
                <w:sz w:val="22"/>
              </w:rPr>
              <w:t>R-R, zliczanie R-R, SDRR, pRR50</w:t>
            </w:r>
          </w:p>
        </w:tc>
        <w:tc>
          <w:tcPr>
            <w:tcW w:w="1559" w:type="dxa"/>
          </w:tcPr>
          <w:p w14:paraId="7795F344" w14:textId="279768A7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4EA27D26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76B80B9E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2B46CE40" w14:textId="3078A614" w:rsidR="000E1CDD" w:rsidRPr="00F67AFD" w:rsidRDefault="00CC2D2D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25.</w:t>
            </w:r>
          </w:p>
        </w:tc>
        <w:tc>
          <w:tcPr>
            <w:tcW w:w="3402" w:type="dxa"/>
            <w:shd w:val="clear" w:color="auto" w:fill="auto"/>
          </w:tcPr>
          <w:p w14:paraId="56632B37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Prędkość wydruku / przesuwu papieru (mm/s): 5, 10, 12.5, 25, 50</w:t>
            </w:r>
          </w:p>
        </w:tc>
        <w:tc>
          <w:tcPr>
            <w:tcW w:w="1559" w:type="dxa"/>
            <w:shd w:val="clear" w:color="auto" w:fill="auto"/>
          </w:tcPr>
          <w:p w14:paraId="357DBF23" w14:textId="76968CDB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  <w:shd w:val="clear" w:color="auto" w:fill="auto"/>
          </w:tcPr>
          <w:p w14:paraId="341A799B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22C3454D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0DA2A436" w14:textId="3AD14F9B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26.</w:t>
            </w:r>
          </w:p>
        </w:tc>
        <w:tc>
          <w:tcPr>
            <w:tcW w:w="3402" w:type="dxa"/>
          </w:tcPr>
          <w:p w14:paraId="3382702D" w14:textId="77777777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Czułość (mm/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mV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>): 2.5, 5, 10, 20</w:t>
            </w:r>
          </w:p>
        </w:tc>
        <w:tc>
          <w:tcPr>
            <w:tcW w:w="1559" w:type="dxa"/>
          </w:tcPr>
          <w:p w14:paraId="2E164FE8" w14:textId="08A6A4A0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29043DCA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7D598ACE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3846696C" w14:textId="0E63BB36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lastRenderedPageBreak/>
              <w:t>27.</w:t>
            </w:r>
          </w:p>
        </w:tc>
        <w:tc>
          <w:tcPr>
            <w:tcW w:w="3402" w:type="dxa"/>
            <w:shd w:val="clear" w:color="auto" w:fill="auto"/>
          </w:tcPr>
          <w:p w14:paraId="004734E5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Możliwość ustawienia dwukrotnie mniejszej czułości elektrod piersiowych</w:t>
            </w:r>
          </w:p>
        </w:tc>
        <w:tc>
          <w:tcPr>
            <w:tcW w:w="1559" w:type="dxa"/>
            <w:shd w:val="clear" w:color="auto" w:fill="auto"/>
          </w:tcPr>
          <w:p w14:paraId="46C4F4CE" w14:textId="7C06335C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  <w:shd w:val="clear" w:color="auto" w:fill="auto"/>
          </w:tcPr>
          <w:p w14:paraId="0CF064D9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65E38E2D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6F2F06F4" w14:textId="0F814812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28.</w:t>
            </w:r>
          </w:p>
        </w:tc>
        <w:tc>
          <w:tcPr>
            <w:tcW w:w="3402" w:type="dxa"/>
          </w:tcPr>
          <w:p w14:paraId="7A2AC43C" w14:textId="77777777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10 fizycznych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odprowadzeń</w:t>
            </w:r>
            <w:proofErr w:type="spellEnd"/>
          </w:p>
        </w:tc>
        <w:tc>
          <w:tcPr>
            <w:tcW w:w="1559" w:type="dxa"/>
          </w:tcPr>
          <w:p w14:paraId="55B72CE7" w14:textId="14ED5B31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6F42848A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0291C788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65D251DA" w14:textId="5B1D06BD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29.</w:t>
            </w:r>
          </w:p>
        </w:tc>
        <w:tc>
          <w:tcPr>
            <w:tcW w:w="3402" w:type="dxa"/>
            <w:shd w:val="clear" w:color="auto" w:fill="auto"/>
          </w:tcPr>
          <w:p w14:paraId="509AFB8D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12 kanałów EKG</w:t>
            </w:r>
          </w:p>
        </w:tc>
        <w:tc>
          <w:tcPr>
            <w:tcW w:w="1559" w:type="dxa"/>
            <w:shd w:val="clear" w:color="auto" w:fill="auto"/>
          </w:tcPr>
          <w:p w14:paraId="64B12484" w14:textId="70D0298F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  <w:shd w:val="clear" w:color="auto" w:fill="auto"/>
          </w:tcPr>
          <w:p w14:paraId="7AD2C30D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72FD6835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2DA05EFC" w14:textId="3265ACCD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30.</w:t>
            </w:r>
          </w:p>
        </w:tc>
        <w:tc>
          <w:tcPr>
            <w:tcW w:w="3402" w:type="dxa"/>
          </w:tcPr>
          <w:p w14:paraId="7C68B453" w14:textId="77777777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W trybie automatycznym niezależny od siebie wybór układów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odprowadzeń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 xml:space="preserve"> wyświetlanych na ekranie oraz drukowanych co najmniej: 2x6+0R, 2x6+1R, 1x12+0R, 4x3+0R, 4x3+1R+, 1x6+0R.</w:t>
            </w:r>
          </w:p>
        </w:tc>
        <w:tc>
          <w:tcPr>
            <w:tcW w:w="1559" w:type="dxa"/>
          </w:tcPr>
          <w:p w14:paraId="57DACFA2" w14:textId="7CD74D14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005C60E2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48DF00BD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7E93BC9A" w14:textId="1CCDCBC0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31.</w:t>
            </w:r>
          </w:p>
        </w:tc>
        <w:tc>
          <w:tcPr>
            <w:tcW w:w="3402" w:type="dxa"/>
            <w:shd w:val="clear" w:color="auto" w:fill="auto"/>
          </w:tcPr>
          <w:p w14:paraId="04B75836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Wydruk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odprowadzeń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 xml:space="preserve"> w trybie synchronicznym oraz w czasie rzeczywistym (w zależności od wybranego układu)</w:t>
            </w:r>
          </w:p>
        </w:tc>
        <w:tc>
          <w:tcPr>
            <w:tcW w:w="1559" w:type="dxa"/>
            <w:shd w:val="clear" w:color="auto" w:fill="auto"/>
          </w:tcPr>
          <w:p w14:paraId="08BFB144" w14:textId="6AB4FB76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  <w:shd w:val="clear" w:color="auto" w:fill="auto"/>
          </w:tcPr>
          <w:p w14:paraId="3D00202C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5A4CD2AD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2E2C3AD0" w14:textId="0D8832F3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32.</w:t>
            </w:r>
          </w:p>
        </w:tc>
        <w:tc>
          <w:tcPr>
            <w:tcW w:w="3402" w:type="dxa"/>
          </w:tcPr>
          <w:p w14:paraId="71D90378" w14:textId="77777777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Możliwość wyboru formatu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odprowadzeń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 xml:space="preserve"> i ich wydruku co najmniej: Einthoven, Cabrera.</w:t>
            </w:r>
          </w:p>
        </w:tc>
        <w:tc>
          <w:tcPr>
            <w:tcW w:w="1559" w:type="dxa"/>
          </w:tcPr>
          <w:p w14:paraId="2D66FE7E" w14:textId="3C1FE02B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633DF0D4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7E999DFA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503B12A2" w14:textId="3735AC06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33.</w:t>
            </w:r>
          </w:p>
        </w:tc>
        <w:tc>
          <w:tcPr>
            <w:tcW w:w="3402" w:type="dxa"/>
            <w:shd w:val="clear" w:color="auto" w:fill="auto"/>
          </w:tcPr>
          <w:p w14:paraId="0546BE40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Możliwość ustawienia zapisu wstecznego co najmniej w przedziale 1-10 sekund z amplitudą 1s.</w:t>
            </w:r>
          </w:p>
        </w:tc>
        <w:tc>
          <w:tcPr>
            <w:tcW w:w="1559" w:type="dxa"/>
            <w:shd w:val="clear" w:color="auto" w:fill="auto"/>
          </w:tcPr>
          <w:p w14:paraId="05FD5839" w14:textId="45CCF85A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  <w:r w:rsidR="00644252" w:rsidRPr="00F67AFD">
              <w:rPr>
                <w:rFonts w:ascii="Calibri" w:eastAsia="Times New Roman" w:hAnsi="Calibri" w:cs="Calibri"/>
                <w:sz w:val="22"/>
              </w:rPr>
              <w:t>, podać</w:t>
            </w:r>
          </w:p>
        </w:tc>
        <w:tc>
          <w:tcPr>
            <w:tcW w:w="3544" w:type="dxa"/>
            <w:shd w:val="clear" w:color="auto" w:fill="auto"/>
          </w:tcPr>
          <w:p w14:paraId="632E344F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7CC0BEF8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664E7382" w14:textId="28BBF2CB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34.</w:t>
            </w:r>
          </w:p>
        </w:tc>
        <w:tc>
          <w:tcPr>
            <w:tcW w:w="3402" w:type="dxa"/>
          </w:tcPr>
          <w:p w14:paraId="6AB22D72" w14:textId="77777777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W trybie ręcznym drukowanie układu: co najmniej 1-4, 6 oraz 12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odprowadzeń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>.</w:t>
            </w:r>
          </w:p>
        </w:tc>
        <w:tc>
          <w:tcPr>
            <w:tcW w:w="1559" w:type="dxa"/>
          </w:tcPr>
          <w:p w14:paraId="50866BD8" w14:textId="12F55996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  <w:r w:rsidR="00644252" w:rsidRPr="00F67AFD">
              <w:rPr>
                <w:rFonts w:ascii="Calibri" w:eastAsia="Times New Roman" w:hAnsi="Calibri" w:cs="Calibri"/>
                <w:sz w:val="22"/>
              </w:rPr>
              <w:t>, podać</w:t>
            </w:r>
          </w:p>
        </w:tc>
        <w:tc>
          <w:tcPr>
            <w:tcW w:w="3544" w:type="dxa"/>
          </w:tcPr>
          <w:p w14:paraId="4FE419DB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3828143B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096B3D30" w14:textId="59CC0398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35.</w:t>
            </w:r>
          </w:p>
        </w:tc>
        <w:tc>
          <w:tcPr>
            <w:tcW w:w="3402" w:type="dxa"/>
            <w:shd w:val="clear" w:color="auto" w:fill="auto"/>
          </w:tcPr>
          <w:p w14:paraId="72170F1C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 trybie automatycznym do wyboru długość zapisu 12-kanałowego EKG spoczynkowego co najmniej (s): 10, 12, 15, 20</w:t>
            </w:r>
          </w:p>
        </w:tc>
        <w:tc>
          <w:tcPr>
            <w:tcW w:w="1559" w:type="dxa"/>
            <w:shd w:val="clear" w:color="auto" w:fill="auto"/>
          </w:tcPr>
          <w:p w14:paraId="79AB999B" w14:textId="5A5901BF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  <w:r w:rsidR="00644252" w:rsidRPr="00F67AFD">
              <w:rPr>
                <w:rFonts w:ascii="Calibri" w:eastAsia="Times New Roman" w:hAnsi="Calibri" w:cs="Calibri"/>
                <w:sz w:val="22"/>
              </w:rPr>
              <w:t>, podać</w:t>
            </w:r>
          </w:p>
        </w:tc>
        <w:tc>
          <w:tcPr>
            <w:tcW w:w="3544" w:type="dxa"/>
            <w:shd w:val="clear" w:color="auto" w:fill="auto"/>
          </w:tcPr>
          <w:p w14:paraId="4730DA00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01467E77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749CFA4A" w14:textId="69395F01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36.</w:t>
            </w:r>
          </w:p>
        </w:tc>
        <w:tc>
          <w:tcPr>
            <w:tcW w:w="3402" w:type="dxa"/>
          </w:tcPr>
          <w:p w14:paraId="453AE770" w14:textId="0A05D821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 trybie Rytm: możliwość zapisu co najmniej 20 minutowego 12-kanałowego EKG</w:t>
            </w:r>
          </w:p>
        </w:tc>
        <w:tc>
          <w:tcPr>
            <w:tcW w:w="1559" w:type="dxa"/>
          </w:tcPr>
          <w:p w14:paraId="7FCD8595" w14:textId="4B7E6D05" w:rsidR="000E1CDD" w:rsidRPr="00F67AFD" w:rsidRDefault="00644252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Tak, podać</w:t>
            </w:r>
          </w:p>
        </w:tc>
        <w:tc>
          <w:tcPr>
            <w:tcW w:w="3544" w:type="dxa"/>
          </w:tcPr>
          <w:p w14:paraId="0A8A936D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31B456D9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086E41BF" w14:textId="7E21D414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37.</w:t>
            </w:r>
          </w:p>
        </w:tc>
        <w:tc>
          <w:tcPr>
            <w:tcW w:w="3402" w:type="dxa"/>
            <w:shd w:val="clear" w:color="auto" w:fill="auto"/>
          </w:tcPr>
          <w:p w14:paraId="08DCFDCE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Wspólna pamięć wewnętrzna pozwalająca na zapis co najmniej 3200 badań / 2000 pacjentów / 100 użytkowników / 50 profili użytkowników.</w:t>
            </w:r>
          </w:p>
        </w:tc>
        <w:tc>
          <w:tcPr>
            <w:tcW w:w="1559" w:type="dxa"/>
            <w:shd w:val="clear" w:color="auto" w:fill="auto"/>
          </w:tcPr>
          <w:p w14:paraId="21017668" w14:textId="42C12B18" w:rsidR="000E1CDD" w:rsidRPr="00F67AFD" w:rsidRDefault="00644252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Tak, podać</w:t>
            </w:r>
          </w:p>
        </w:tc>
        <w:tc>
          <w:tcPr>
            <w:tcW w:w="3544" w:type="dxa"/>
            <w:shd w:val="clear" w:color="auto" w:fill="auto"/>
          </w:tcPr>
          <w:p w14:paraId="50283634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72903AB5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6E749ED7" w14:textId="07655601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38.</w:t>
            </w:r>
          </w:p>
        </w:tc>
        <w:tc>
          <w:tcPr>
            <w:tcW w:w="3402" w:type="dxa"/>
          </w:tcPr>
          <w:p w14:paraId="0AFEA069" w14:textId="77777777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Wyszukiwanie i sortowanie pacjentów w bazie po: imieniu i nazwisku,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PESELu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>, dacie ostatniego badania.</w:t>
            </w:r>
          </w:p>
        </w:tc>
        <w:tc>
          <w:tcPr>
            <w:tcW w:w="1559" w:type="dxa"/>
          </w:tcPr>
          <w:p w14:paraId="655C8AD3" w14:textId="1CFD5C55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2A46A0B6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3D6ECB5F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222934BB" w14:textId="769E537D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39.</w:t>
            </w:r>
          </w:p>
        </w:tc>
        <w:tc>
          <w:tcPr>
            <w:tcW w:w="3402" w:type="dxa"/>
            <w:shd w:val="clear" w:color="auto" w:fill="auto"/>
          </w:tcPr>
          <w:p w14:paraId="21D8B0E5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Współpraca z kompleksową platformą medyczną, w której </w:t>
            </w:r>
            <w:r w:rsidRPr="00F67AFD">
              <w:rPr>
                <w:rFonts w:ascii="Calibri" w:hAnsi="Calibri" w:cs="Calibri"/>
                <w:sz w:val="22"/>
              </w:rPr>
              <w:lastRenderedPageBreak/>
              <w:t xml:space="preserve">można wykonać i archiwizować zarówno badania EKG z oceną ryzyka nagłej śmierci sercowej, jak i spirometrię, próbę wysiłkową,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holter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 xml:space="preserve"> EKG,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holter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 xml:space="preserve"> RR i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ergospirometrię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 xml:space="preserve"> oraz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telekonsultację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 xml:space="preserve"> badań. Wspólna baza pacjentów dla wszystkich modułów diagnostycznych. Generowanie raportów badań wykonanych urządzeń bezpośrednio na komputer</w:t>
            </w:r>
          </w:p>
        </w:tc>
        <w:tc>
          <w:tcPr>
            <w:tcW w:w="1559" w:type="dxa"/>
            <w:shd w:val="clear" w:color="auto" w:fill="auto"/>
          </w:tcPr>
          <w:p w14:paraId="1106F532" w14:textId="3ECBDCBB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lastRenderedPageBreak/>
              <w:t>Tak</w:t>
            </w:r>
          </w:p>
        </w:tc>
        <w:tc>
          <w:tcPr>
            <w:tcW w:w="3544" w:type="dxa"/>
            <w:shd w:val="clear" w:color="auto" w:fill="auto"/>
          </w:tcPr>
          <w:p w14:paraId="52F934E3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24564490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5E7CCC5C" w14:textId="30FEB127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40.</w:t>
            </w:r>
          </w:p>
        </w:tc>
        <w:tc>
          <w:tcPr>
            <w:tcW w:w="3402" w:type="dxa"/>
          </w:tcPr>
          <w:p w14:paraId="74B8BEE2" w14:textId="1D412CFA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Zestawy filtrów w trybie Auto:</w:t>
            </w:r>
          </w:p>
          <w:p w14:paraId="6E7FDFA8" w14:textId="77777777" w:rsidR="000E1CDD" w:rsidRPr="00F67AFD" w:rsidRDefault="000E1CDD" w:rsidP="00B42A45">
            <w:pPr>
              <w:pStyle w:val="Akapitzlist"/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68" w:hanging="168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eastAsia="Arial" w:hAnsi="Calibri" w:cs="Calibri"/>
              </w:rPr>
            </w:pPr>
            <w:r w:rsidRPr="00F67AFD">
              <w:rPr>
                <w:rFonts w:ascii="Calibri" w:eastAsia="Arial" w:hAnsi="Calibri" w:cs="Calibri"/>
              </w:rPr>
              <w:t>Predefiniowany zestaw</w:t>
            </w:r>
          </w:p>
          <w:p w14:paraId="3AB41E1A" w14:textId="77777777" w:rsidR="000E1CDD" w:rsidRPr="00F67AFD" w:rsidRDefault="000E1CDD" w:rsidP="00B42A45">
            <w:pPr>
              <w:pStyle w:val="Akapitzlist"/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68" w:hanging="168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eastAsia="Arial" w:hAnsi="Calibri" w:cs="Calibri"/>
              </w:rPr>
            </w:pPr>
            <w:r w:rsidRPr="00F67AFD">
              <w:rPr>
                <w:rFonts w:ascii="Calibri" w:eastAsia="Arial" w:hAnsi="Calibri" w:cs="Calibri"/>
              </w:rPr>
              <w:t>Automatyczny dobór filtrów.</w:t>
            </w:r>
          </w:p>
          <w:p w14:paraId="2AF39ED8" w14:textId="77777777" w:rsidR="000E1CDD" w:rsidRPr="00F67AFD" w:rsidRDefault="000E1CDD" w:rsidP="00B42A45">
            <w:pPr>
              <w:pStyle w:val="Akapitzlist"/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68" w:hanging="168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eastAsia="Arial" w:hAnsi="Calibri" w:cs="Calibri"/>
              </w:rPr>
            </w:pPr>
            <w:r w:rsidRPr="00F67AFD">
              <w:rPr>
                <w:rFonts w:ascii="Calibri" w:eastAsia="Arial" w:hAnsi="Calibri" w:cs="Calibri"/>
              </w:rPr>
              <w:t>Możliwość stworzenia własnego zestawu filtrów</w:t>
            </w:r>
          </w:p>
          <w:p w14:paraId="5F217E50" w14:textId="77777777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Możliwość wyłączenie filtrów</w:t>
            </w:r>
          </w:p>
        </w:tc>
        <w:tc>
          <w:tcPr>
            <w:tcW w:w="1559" w:type="dxa"/>
          </w:tcPr>
          <w:p w14:paraId="22F7A598" w14:textId="2DDFC016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11988C97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1745B070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1C911BA3" w14:textId="34559A5C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41.</w:t>
            </w:r>
          </w:p>
        </w:tc>
        <w:tc>
          <w:tcPr>
            <w:tcW w:w="3402" w:type="dxa"/>
            <w:shd w:val="clear" w:color="auto" w:fill="auto"/>
          </w:tcPr>
          <w:p w14:paraId="05DDEF18" w14:textId="23D86CE0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Filtr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miopotencjałów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 xml:space="preserve"> (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myo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>): 170 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Hz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>, 90 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Hz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 xml:space="preserve"> adaptacyjny, 20 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Hz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>, 25 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Hz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>, 35 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Hz</w:t>
            </w:r>
            <w:proofErr w:type="spellEnd"/>
          </w:p>
        </w:tc>
        <w:tc>
          <w:tcPr>
            <w:tcW w:w="1559" w:type="dxa"/>
            <w:shd w:val="clear" w:color="auto" w:fill="auto"/>
          </w:tcPr>
          <w:p w14:paraId="2E2A2C02" w14:textId="7BD8D0C6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  <w:shd w:val="clear" w:color="auto" w:fill="auto"/>
          </w:tcPr>
          <w:p w14:paraId="22E71CB9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617DAC5B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678E7A3F" w14:textId="6C1BA41B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42.</w:t>
            </w:r>
          </w:p>
        </w:tc>
        <w:tc>
          <w:tcPr>
            <w:tcW w:w="3402" w:type="dxa"/>
          </w:tcPr>
          <w:p w14:paraId="5FF4C09D" w14:textId="07F1372B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Filtr przesunięcia (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drift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>): 0.049 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Hz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>, 0.05 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Hz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>, 0.07 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Hz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 xml:space="preserve">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Cubic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 xml:space="preserve">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Spline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>, 0.15 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Hz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 xml:space="preserve"> adaptacyjny, 0.25 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Hz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 xml:space="preserve"> adaptacyjny, wariancyjny</w:t>
            </w:r>
          </w:p>
        </w:tc>
        <w:tc>
          <w:tcPr>
            <w:tcW w:w="1559" w:type="dxa"/>
          </w:tcPr>
          <w:p w14:paraId="4B8E3F4B" w14:textId="47CE3264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2B1F0E8B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439A3E90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2D4A124D" w14:textId="6D21AA51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43.</w:t>
            </w:r>
          </w:p>
        </w:tc>
        <w:tc>
          <w:tcPr>
            <w:tcW w:w="3402" w:type="dxa"/>
            <w:shd w:val="clear" w:color="auto" w:fill="auto"/>
          </w:tcPr>
          <w:p w14:paraId="0DACD563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Możliwość ponownego filtrowania sygnału</w:t>
            </w:r>
          </w:p>
        </w:tc>
        <w:tc>
          <w:tcPr>
            <w:tcW w:w="1559" w:type="dxa"/>
            <w:shd w:val="clear" w:color="auto" w:fill="auto"/>
          </w:tcPr>
          <w:p w14:paraId="3A830065" w14:textId="4C7006E9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  <w:shd w:val="clear" w:color="auto" w:fill="auto"/>
          </w:tcPr>
          <w:p w14:paraId="4EB2FCD4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47773225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0F5EE339" w14:textId="7A6F9CDB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44.</w:t>
            </w:r>
          </w:p>
        </w:tc>
        <w:tc>
          <w:tcPr>
            <w:tcW w:w="3402" w:type="dxa"/>
          </w:tcPr>
          <w:p w14:paraId="463FAB11" w14:textId="77777777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Kabel pacjenta zabezpieczony przed defibrylacją</w:t>
            </w:r>
          </w:p>
        </w:tc>
        <w:tc>
          <w:tcPr>
            <w:tcW w:w="1559" w:type="dxa"/>
          </w:tcPr>
          <w:p w14:paraId="13928F35" w14:textId="00C5F7A8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788CAA89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5190235A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42CB9054" w14:textId="2FB68E7F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45.</w:t>
            </w:r>
          </w:p>
        </w:tc>
        <w:tc>
          <w:tcPr>
            <w:tcW w:w="3402" w:type="dxa"/>
            <w:shd w:val="clear" w:color="auto" w:fill="auto"/>
          </w:tcPr>
          <w:p w14:paraId="166CCD05" w14:textId="596F78F2" w:rsidR="000E1CDD" w:rsidRPr="00F67AFD" w:rsidRDefault="003F5AD8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S</w:t>
            </w:r>
            <w:r w:rsidR="000E1CDD" w:rsidRPr="00F67AFD">
              <w:rPr>
                <w:rFonts w:ascii="Calibri" w:hAnsi="Calibri" w:cs="Calibri"/>
                <w:sz w:val="22"/>
              </w:rPr>
              <w:t>ystem zdalnego sterowania umożliwiający</w:t>
            </w:r>
          </w:p>
          <w:p w14:paraId="6701FEDF" w14:textId="68673521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przeprowadzenie zapisu EKG ze znacznej odległości oraz ocenę jakości kontaktu elektrod</w:t>
            </w:r>
          </w:p>
        </w:tc>
        <w:tc>
          <w:tcPr>
            <w:tcW w:w="1559" w:type="dxa"/>
            <w:shd w:val="clear" w:color="auto" w:fill="auto"/>
          </w:tcPr>
          <w:p w14:paraId="529BAAD8" w14:textId="45BAA7CC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  <w:shd w:val="clear" w:color="auto" w:fill="auto"/>
          </w:tcPr>
          <w:p w14:paraId="38F607A5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2AB42553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21A90871" w14:textId="1FCE9CB7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46.</w:t>
            </w:r>
          </w:p>
        </w:tc>
        <w:tc>
          <w:tcPr>
            <w:tcW w:w="3402" w:type="dxa"/>
          </w:tcPr>
          <w:p w14:paraId="6CB59B3C" w14:textId="77777777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Zakres częstotliwości pomiaru: 0.049–250 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Hz</w:t>
            </w:r>
            <w:proofErr w:type="spellEnd"/>
          </w:p>
        </w:tc>
        <w:tc>
          <w:tcPr>
            <w:tcW w:w="1559" w:type="dxa"/>
          </w:tcPr>
          <w:p w14:paraId="0E1131E1" w14:textId="24C406B1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44B33990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2F08B866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5C08BD17" w14:textId="318FB737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47.</w:t>
            </w:r>
          </w:p>
        </w:tc>
        <w:tc>
          <w:tcPr>
            <w:tcW w:w="3402" w:type="dxa"/>
            <w:shd w:val="clear" w:color="auto" w:fill="auto"/>
          </w:tcPr>
          <w:p w14:paraId="564AF053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Cyfrowa rozdzielczość przetwornika: 24 bity</w:t>
            </w:r>
          </w:p>
        </w:tc>
        <w:tc>
          <w:tcPr>
            <w:tcW w:w="1559" w:type="dxa"/>
            <w:shd w:val="clear" w:color="auto" w:fill="auto"/>
          </w:tcPr>
          <w:p w14:paraId="13F2793F" w14:textId="0F41817B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  <w:shd w:val="clear" w:color="auto" w:fill="auto"/>
          </w:tcPr>
          <w:p w14:paraId="5822183D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7D2339E6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7C96EB88" w14:textId="0451F097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48.</w:t>
            </w:r>
          </w:p>
        </w:tc>
        <w:tc>
          <w:tcPr>
            <w:tcW w:w="3402" w:type="dxa"/>
          </w:tcPr>
          <w:p w14:paraId="44D6AF60" w14:textId="77777777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Sprzętowa detekcja impulsu kardiostymulatora o parametrach: 0.1 – 2 ms, 2 – 250 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mV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>, równoważna z 100 000 SPS</w:t>
            </w:r>
          </w:p>
        </w:tc>
        <w:tc>
          <w:tcPr>
            <w:tcW w:w="1559" w:type="dxa"/>
          </w:tcPr>
          <w:p w14:paraId="7B12D029" w14:textId="5F11029B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1BC8B061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340B5E70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4B712364" w14:textId="23F6F4A8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49.</w:t>
            </w:r>
          </w:p>
        </w:tc>
        <w:tc>
          <w:tcPr>
            <w:tcW w:w="3402" w:type="dxa"/>
            <w:shd w:val="clear" w:color="auto" w:fill="auto"/>
          </w:tcPr>
          <w:p w14:paraId="4E679077" w14:textId="1A6126A8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Możliwość regulacji punktu +J </w:t>
            </w:r>
            <w:r w:rsidR="003F5AD8" w:rsidRPr="00F67AFD">
              <w:rPr>
                <w:rFonts w:ascii="Calibri" w:hAnsi="Calibri" w:cs="Calibri"/>
                <w:sz w:val="22"/>
              </w:rPr>
              <w:t xml:space="preserve">co najmniej </w:t>
            </w:r>
            <w:r w:rsidRPr="00F67AFD">
              <w:rPr>
                <w:rFonts w:ascii="Calibri" w:hAnsi="Calibri" w:cs="Calibri"/>
                <w:sz w:val="22"/>
              </w:rPr>
              <w:t>od +40 do +100 ms</w:t>
            </w:r>
          </w:p>
        </w:tc>
        <w:tc>
          <w:tcPr>
            <w:tcW w:w="1559" w:type="dxa"/>
            <w:shd w:val="clear" w:color="auto" w:fill="auto"/>
          </w:tcPr>
          <w:p w14:paraId="761DF69A" w14:textId="5231E0C4" w:rsidR="000E1CDD" w:rsidRPr="00F67AFD" w:rsidRDefault="003F5AD8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Tak, podać</w:t>
            </w:r>
          </w:p>
        </w:tc>
        <w:tc>
          <w:tcPr>
            <w:tcW w:w="3544" w:type="dxa"/>
            <w:shd w:val="clear" w:color="auto" w:fill="auto"/>
          </w:tcPr>
          <w:p w14:paraId="768A55D2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64386DD8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3332BFFC" w14:textId="5ADCC422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lastRenderedPageBreak/>
              <w:t>50.</w:t>
            </w:r>
          </w:p>
        </w:tc>
        <w:tc>
          <w:tcPr>
            <w:tcW w:w="3402" w:type="dxa"/>
          </w:tcPr>
          <w:p w14:paraId="3CFC0375" w14:textId="58D489F5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Zakres pomiaru tętna: </w:t>
            </w:r>
            <w:r w:rsidR="003F5AD8" w:rsidRPr="00F67AFD">
              <w:rPr>
                <w:rFonts w:ascii="Calibri" w:hAnsi="Calibri" w:cs="Calibri"/>
                <w:sz w:val="22"/>
              </w:rPr>
              <w:t xml:space="preserve">co najmniej </w:t>
            </w:r>
            <w:r w:rsidRPr="00F67AFD">
              <w:rPr>
                <w:rFonts w:ascii="Calibri" w:hAnsi="Calibri" w:cs="Calibri"/>
                <w:sz w:val="22"/>
              </w:rPr>
              <w:t>30-300 BPM</w:t>
            </w:r>
          </w:p>
        </w:tc>
        <w:tc>
          <w:tcPr>
            <w:tcW w:w="1559" w:type="dxa"/>
          </w:tcPr>
          <w:p w14:paraId="2B1D8256" w14:textId="7CFFDB23" w:rsidR="000E1CDD" w:rsidRPr="00F67AFD" w:rsidRDefault="003F5AD8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Tak, podać</w:t>
            </w:r>
          </w:p>
        </w:tc>
        <w:tc>
          <w:tcPr>
            <w:tcW w:w="3544" w:type="dxa"/>
          </w:tcPr>
          <w:p w14:paraId="261DE720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6F265865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63DAF2A6" w14:textId="4999993D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51.</w:t>
            </w:r>
          </w:p>
        </w:tc>
        <w:tc>
          <w:tcPr>
            <w:tcW w:w="3402" w:type="dxa"/>
            <w:shd w:val="clear" w:color="auto" w:fill="auto"/>
          </w:tcPr>
          <w:p w14:paraId="619BBBD2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Dokładność pomiaru tętna: ±10% albo ±5 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bpm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>, w zależności od tego, która wartość jest wyższa</w:t>
            </w:r>
          </w:p>
        </w:tc>
        <w:tc>
          <w:tcPr>
            <w:tcW w:w="1559" w:type="dxa"/>
            <w:shd w:val="clear" w:color="auto" w:fill="auto"/>
          </w:tcPr>
          <w:p w14:paraId="2E81483F" w14:textId="4B5BA8BA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  <w:shd w:val="clear" w:color="auto" w:fill="auto"/>
          </w:tcPr>
          <w:p w14:paraId="30BD7460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45413003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2D1A0C82" w14:textId="1DE9494A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52.</w:t>
            </w:r>
          </w:p>
        </w:tc>
        <w:tc>
          <w:tcPr>
            <w:tcW w:w="3402" w:type="dxa"/>
          </w:tcPr>
          <w:p w14:paraId="5B5EADC4" w14:textId="138588EF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Minimalna ilość wydrukowanych stron raportów na zasilaniu akumulatorowym min. 4</w:t>
            </w:r>
            <w:r w:rsidR="003F5AD8" w:rsidRPr="00F67AFD">
              <w:rPr>
                <w:rFonts w:ascii="Calibri" w:hAnsi="Calibri" w:cs="Calibri"/>
                <w:sz w:val="22"/>
              </w:rPr>
              <w:t>0</w:t>
            </w:r>
            <w:r w:rsidRPr="00F67AFD">
              <w:rPr>
                <w:rFonts w:ascii="Calibri" w:hAnsi="Calibri" w:cs="Calibri"/>
                <w:sz w:val="22"/>
              </w:rPr>
              <w:t>0 raportów</w:t>
            </w:r>
          </w:p>
        </w:tc>
        <w:tc>
          <w:tcPr>
            <w:tcW w:w="1559" w:type="dxa"/>
          </w:tcPr>
          <w:p w14:paraId="5A3D3089" w14:textId="37609323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  <w:r w:rsidR="003F5AD8" w:rsidRPr="00F67AFD">
              <w:rPr>
                <w:rFonts w:ascii="Calibri" w:eastAsia="Times New Roman" w:hAnsi="Calibri" w:cs="Calibri"/>
                <w:sz w:val="22"/>
              </w:rPr>
              <w:t>, podać</w:t>
            </w:r>
          </w:p>
        </w:tc>
        <w:tc>
          <w:tcPr>
            <w:tcW w:w="3544" w:type="dxa"/>
          </w:tcPr>
          <w:p w14:paraId="787BED07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147CCCCC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70DBB057" w14:textId="48787A19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53.</w:t>
            </w:r>
          </w:p>
        </w:tc>
        <w:tc>
          <w:tcPr>
            <w:tcW w:w="3402" w:type="dxa"/>
            <w:shd w:val="clear" w:color="auto" w:fill="auto"/>
          </w:tcPr>
          <w:p w14:paraId="3708DDDC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Minimalny czas wydruku w trybie ręcznym na zasilaniu akumulatorowym: 1,5 godziny</w:t>
            </w:r>
          </w:p>
        </w:tc>
        <w:tc>
          <w:tcPr>
            <w:tcW w:w="1559" w:type="dxa"/>
            <w:shd w:val="clear" w:color="auto" w:fill="auto"/>
          </w:tcPr>
          <w:p w14:paraId="6A341C42" w14:textId="1364B46A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  <w:r w:rsidR="003F5AD8" w:rsidRPr="00F67AFD">
              <w:rPr>
                <w:rFonts w:ascii="Calibri" w:eastAsia="Times New Roman" w:hAnsi="Calibri" w:cs="Calibri"/>
                <w:sz w:val="22"/>
              </w:rPr>
              <w:t>, podać</w:t>
            </w:r>
          </w:p>
        </w:tc>
        <w:tc>
          <w:tcPr>
            <w:tcW w:w="3544" w:type="dxa"/>
            <w:shd w:val="clear" w:color="auto" w:fill="auto"/>
          </w:tcPr>
          <w:p w14:paraId="6C2CF9EC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24D2E63C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12C95D8B" w14:textId="76B7D10D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54.</w:t>
            </w:r>
          </w:p>
        </w:tc>
        <w:tc>
          <w:tcPr>
            <w:tcW w:w="3402" w:type="dxa"/>
          </w:tcPr>
          <w:p w14:paraId="52165026" w14:textId="196A1051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Minimalny czas nieprzerwanego monitorowania sygnału na zasilaniu akumulatorowym: 3,5 godzin</w:t>
            </w:r>
            <w:r w:rsidR="003F5AD8" w:rsidRPr="00F67AFD">
              <w:rPr>
                <w:rFonts w:ascii="Calibri" w:hAnsi="Calibri" w:cs="Calibri"/>
                <w:sz w:val="22"/>
              </w:rPr>
              <w:t>y</w:t>
            </w:r>
          </w:p>
        </w:tc>
        <w:tc>
          <w:tcPr>
            <w:tcW w:w="1559" w:type="dxa"/>
          </w:tcPr>
          <w:p w14:paraId="3D0D938D" w14:textId="17FB0A66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  <w:r w:rsidR="003F5AD8" w:rsidRPr="00F67AFD">
              <w:rPr>
                <w:rFonts w:ascii="Calibri" w:eastAsia="Times New Roman" w:hAnsi="Calibri" w:cs="Calibri"/>
                <w:sz w:val="22"/>
              </w:rPr>
              <w:t>, podać</w:t>
            </w:r>
          </w:p>
        </w:tc>
        <w:tc>
          <w:tcPr>
            <w:tcW w:w="3544" w:type="dxa"/>
          </w:tcPr>
          <w:p w14:paraId="4CE26894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23F8E93F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49D757EC" w14:textId="74639249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55.</w:t>
            </w:r>
          </w:p>
        </w:tc>
        <w:tc>
          <w:tcPr>
            <w:tcW w:w="3402" w:type="dxa"/>
            <w:shd w:val="clear" w:color="auto" w:fill="auto"/>
          </w:tcPr>
          <w:p w14:paraId="6554E78D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Czas ładowania max. 4 godziny</w:t>
            </w:r>
          </w:p>
        </w:tc>
        <w:tc>
          <w:tcPr>
            <w:tcW w:w="1559" w:type="dxa"/>
            <w:shd w:val="clear" w:color="auto" w:fill="auto"/>
          </w:tcPr>
          <w:p w14:paraId="0543FEDE" w14:textId="69F00CCB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  <w:r w:rsidR="003F5AD8" w:rsidRPr="00F67AFD">
              <w:rPr>
                <w:rFonts w:ascii="Calibri" w:eastAsia="Times New Roman" w:hAnsi="Calibri" w:cs="Calibri"/>
                <w:sz w:val="22"/>
              </w:rPr>
              <w:t>, podać</w:t>
            </w:r>
          </w:p>
        </w:tc>
        <w:tc>
          <w:tcPr>
            <w:tcW w:w="3544" w:type="dxa"/>
            <w:shd w:val="clear" w:color="auto" w:fill="auto"/>
          </w:tcPr>
          <w:p w14:paraId="1C953AAE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61C59244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1F18ED08" w14:textId="7942B900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56.</w:t>
            </w:r>
          </w:p>
        </w:tc>
        <w:tc>
          <w:tcPr>
            <w:tcW w:w="3402" w:type="dxa"/>
          </w:tcPr>
          <w:p w14:paraId="1A4A08E7" w14:textId="77777777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Wbudowane fabrycznie minimum 4 gniazda USB (5 V, 1 A) służące do podłączenia co najmniej: klawiatura, mysz, drukarka, moduł pamięci do eksportu raportów (PDF), czytnik kodów kreskowych</w:t>
            </w:r>
          </w:p>
        </w:tc>
        <w:tc>
          <w:tcPr>
            <w:tcW w:w="1559" w:type="dxa"/>
          </w:tcPr>
          <w:p w14:paraId="254433DA" w14:textId="1BF81FE9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4485F2EF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11805B25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73891391" w14:textId="4EAF784B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57.</w:t>
            </w:r>
          </w:p>
        </w:tc>
        <w:tc>
          <w:tcPr>
            <w:tcW w:w="3402" w:type="dxa"/>
            <w:shd w:val="clear" w:color="auto" w:fill="auto"/>
          </w:tcPr>
          <w:p w14:paraId="6CC08BD9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Możliwość połączenia z komputerem przez: przewód RJ45, WI-FI</w:t>
            </w:r>
          </w:p>
        </w:tc>
        <w:tc>
          <w:tcPr>
            <w:tcW w:w="1559" w:type="dxa"/>
            <w:shd w:val="clear" w:color="auto" w:fill="auto"/>
          </w:tcPr>
          <w:p w14:paraId="31C1EC82" w14:textId="18ED0191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  <w:shd w:val="clear" w:color="auto" w:fill="auto"/>
          </w:tcPr>
          <w:p w14:paraId="779B079F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2D73EF72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04356200" w14:textId="12E4CEB9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58.</w:t>
            </w:r>
          </w:p>
        </w:tc>
        <w:tc>
          <w:tcPr>
            <w:tcW w:w="3402" w:type="dxa"/>
          </w:tcPr>
          <w:p w14:paraId="0EFD5F63" w14:textId="77777777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Tryb Hotspot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WiFi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 xml:space="preserve"> i LAN</w:t>
            </w:r>
          </w:p>
        </w:tc>
        <w:tc>
          <w:tcPr>
            <w:tcW w:w="1559" w:type="dxa"/>
          </w:tcPr>
          <w:p w14:paraId="29411416" w14:textId="5761DBEF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40AC4F88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08DBF7D6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53B5B67D" w14:textId="0B102820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59.</w:t>
            </w:r>
          </w:p>
        </w:tc>
        <w:tc>
          <w:tcPr>
            <w:tcW w:w="3402" w:type="dxa"/>
            <w:shd w:val="clear" w:color="auto" w:fill="auto"/>
          </w:tcPr>
          <w:p w14:paraId="7D26BD96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Możliwość zewnętrznego drukowania sieciowego -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WiFi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 xml:space="preserve"> i LAN</w:t>
            </w:r>
          </w:p>
        </w:tc>
        <w:tc>
          <w:tcPr>
            <w:tcW w:w="1559" w:type="dxa"/>
            <w:shd w:val="clear" w:color="auto" w:fill="auto"/>
          </w:tcPr>
          <w:p w14:paraId="52441E13" w14:textId="603F4BDF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  <w:shd w:val="clear" w:color="auto" w:fill="auto"/>
          </w:tcPr>
          <w:p w14:paraId="1A429F0A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7DF35FC5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79BF7EDE" w14:textId="6F2B8EC9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60.</w:t>
            </w:r>
          </w:p>
        </w:tc>
        <w:tc>
          <w:tcPr>
            <w:tcW w:w="3402" w:type="dxa"/>
          </w:tcPr>
          <w:p w14:paraId="4272F858" w14:textId="77777777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Możliwość współpracy z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worklistą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 xml:space="preserve"> systemu szpitalnego (kompatybilne oprogramowanie i jego integracja nie stanowi części zestawu)</w:t>
            </w:r>
          </w:p>
        </w:tc>
        <w:tc>
          <w:tcPr>
            <w:tcW w:w="1559" w:type="dxa"/>
          </w:tcPr>
          <w:p w14:paraId="4FAE1ECF" w14:textId="774E8100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65E0D90B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61FB395A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7CAE1487" w14:textId="08AAF78B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61.</w:t>
            </w:r>
          </w:p>
        </w:tc>
        <w:tc>
          <w:tcPr>
            <w:tcW w:w="3402" w:type="dxa"/>
            <w:shd w:val="clear" w:color="auto" w:fill="auto"/>
          </w:tcPr>
          <w:p w14:paraId="3D568AEF" w14:textId="5E23CA2B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Możliwość zmiany formatu daty urodzenia pacjenta. Do wyboru 3 formaty.</w:t>
            </w:r>
          </w:p>
        </w:tc>
        <w:tc>
          <w:tcPr>
            <w:tcW w:w="1559" w:type="dxa"/>
            <w:shd w:val="clear" w:color="auto" w:fill="auto"/>
          </w:tcPr>
          <w:p w14:paraId="3C1CD176" w14:textId="19B7D8C9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  <w:shd w:val="clear" w:color="auto" w:fill="auto"/>
          </w:tcPr>
          <w:p w14:paraId="389C5F27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6CA71251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7DD417E5" w14:textId="3564AE46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62.</w:t>
            </w:r>
          </w:p>
        </w:tc>
        <w:tc>
          <w:tcPr>
            <w:tcW w:w="3402" w:type="dxa"/>
          </w:tcPr>
          <w:p w14:paraId="4CA5A31A" w14:textId="77B73302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Przypisanie ról i uprawnień do każdego użytkownika w celu zabezpieczenia danych i zapobieganiu nieautoryzowanej konfiguracji</w:t>
            </w:r>
          </w:p>
        </w:tc>
        <w:tc>
          <w:tcPr>
            <w:tcW w:w="1559" w:type="dxa"/>
          </w:tcPr>
          <w:p w14:paraId="096F007A" w14:textId="3D044D31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02720E9B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0BAF4477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6076AE9A" w14:textId="58852934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63.</w:t>
            </w:r>
          </w:p>
        </w:tc>
        <w:tc>
          <w:tcPr>
            <w:tcW w:w="3402" w:type="dxa"/>
            <w:shd w:val="clear" w:color="auto" w:fill="auto"/>
          </w:tcPr>
          <w:p w14:paraId="4415408F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Automatyczne wylogowanie użytkownika przy przejściu w tryb </w:t>
            </w:r>
            <w:r w:rsidRPr="00F67AFD">
              <w:rPr>
                <w:rFonts w:ascii="Calibri" w:hAnsi="Calibri" w:cs="Calibri"/>
                <w:sz w:val="22"/>
              </w:rPr>
              <w:lastRenderedPageBreak/>
              <w:t>czuwania (po określonym czasie braku aktywności)</w:t>
            </w:r>
          </w:p>
        </w:tc>
        <w:tc>
          <w:tcPr>
            <w:tcW w:w="1559" w:type="dxa"/>
            <w:shd w:val="clear" w:color="auto" w:fill="auto"/>
          </w:tcPr>
          <w:p w14:paraId="7E5A7607" w14:textId="69123727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lastRenderedPageBreak/>
              <w:t>Tak</w:t>
            </w:r>
          </w:p>
        </w:tc>
        <w:tc>
          <w:tcPr>
            <w:tcW w:w="3544" w:type="dxa"/>
            <w:shd w:val="clear" w:color="auto" w:fill="auto"/>
          </w:tcPr>
          <w:p w14:paraId="6F6EE0B4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37C8AA7A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61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5DE2526F" w14:textId="45DE79B8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64.</w:t>
            </w:r>
          </w:p>
        </w:tc>
        <w:tc>
          <w:tcPr>
            <w:tcW w:w="3402" w:type="dxa"/>
          </w:tcPr>
          <w:p w14:paraId="4E8157EC" w14:textId="12CFD77C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Urządzenie spełnia</w:t>
            </w:r>
            <w:r w:rsidR="005C3B09" w:rsidRPr="00F67AFD">
              <w:rPr>
                <w:rFonts w:ascii="Calibri" w:hAnsi="Calibri" w:cs="Calibri"/>
                <w:sz w:val="22"/>
              </w:rPr>
              <w:t>jące</w:t>
            </w:r>
            <w:r w:rsidRPr="00F67AFD">
              <w:rPr>
                <w:rFonts w:ascii="Calibri" w:hAnsi="Calibri" w:cs="Calibri"/>
                <w:sz w:val="22"/>
              </w:rPr>
              <w:t xml:space="preserve"> normy/posiada</w:t>
            </w:r>
            <w:r w:rsidR="005C3B09" w:rsidRPr="00F67AFD">
              <w:rPr>
                <w:rFonts w:ascii="Calibri" w:hAnsi="Calibri" w:cs="Calibri"/>
                <w:sz w:val="22"/>
              </w:rPr>
              <w:t>jące</w:t>
            </w:r>
            <w:r w:rsidRPr="00F67AFD">
              <w:rPr>
                <w:rFonts w:ascii="Calibri" w:hAnsi="Calibri" w:cs="Calibri"/>
                <w:sz w:val="22"/>
              </w:rPr>
              <w:t xml:space="preserve"> certyfikaty: </w:t>
            </w:r>
            <w:r w:rsidRPr="00F67AFD">
              <w:rPr>
                <w:rFonts w:ascii="Calibri" w:hAnsi="Calibri" w:cs="Calibri"/>
                <w:sz w:val="22"/>
              </w:rPr>
              <w:br/>
              <w:t>IEC 60601-1, IEC 60601-1-2, IEC 60601-2-25,</w:t>
            </w:r>
            <w:r w:rsidRPr="00F67AFD">
              <w:rPr>
                <w:rFonts w:ascii="Calibri" w:hAnsi="Calibri" w:cs="Calibri"/>
                <w:sz w:val="22"/>
              </w:rPr>
              <w:br/>
              <w:t>CE w odniesieniu do rozporządzenia w sprawie wyrobów medycznych (MDR) zgodnie z rozporządzeniem Komisji Europejskiej,</w:t>
            </w:r>
            <w:r w:rsidRPr="00F67AFD">
              <w:rPr>
                <w:rFonts w:ascii="Calibri" w:hAnsi="Calibri" w:cs="Calibri"/>
                <w:sz w:val="22"/>
              </w:rPr>
              <w:br/>
              <w:t>Rozporządzenie Komisji (UE) nr 2017/745,</w:t>
            </w:r>
            <w:r w:rsidRPr="00F67AFD">
              <w:rPr>
                <w:rFonts w:ascii="Calibri" w:hAnsi="Calibri" w:cs="Calibri"/>
                <w:sz w:val="22"/>
              </w:rPr>
              <w:br/>
              <w:t>Zgodność z ogólnym rozporządzeniem UE o ochronie danych (RODO)</w:t>
            </w:r>
          </w:p>
        </w:tc>
        <w:tc>
          <w:tcPr>
            <w:tcW w:w="1559" w:type="dxa"/>
          </w:tcPr>
          <w:p w14:paraId="5316CC47" w14:textId="7ADAB1A6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2CA7ADF0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49C70CB0" w14:textId="77777777" w:rsidTr="000E1C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2840DF71" w14:textId="5BD118B9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65.</w:t>
            </w:r>
          </w:p>
        </w:tc>
        <w:tc>
          <w:tcPr>
            <w:tcW w:w="3402" w:type="dxa"/>
            <w:shd w:val="clear" w:color="auto" w:fill="auto"/>
          </w:tcPr>
          <w:p w14:paraId="5BC8B2B6" w14:textId="77777777" w:rsidR="000E1CDD" w:rsidRPr="00F67AFD" w:rsidRDefault="000E1CDD" w:rsidP="00B42A45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 zestawie dedykowany stolik jezdny do urządzenia wyposażony w:</w:t>
            </w:r>
          </w:p>
          <w:p w14:paraId="3D7CE6F4" w14:textId="77777777" w:rsidR="000E1CDD" w:rsidRPr="00F67AFD" w:rsidRDefault="000E1CDD" w:rsidP="00B42A45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68" w:hanging="14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Blat poziomy z rączką i fabrycznie wywierconymi otworami do przymocowania urządzenia</w:t>
            </w:r>
          </w:p>
          <w:p w14:paraId="7BB4FBA0" w14:textId="77777777" w:rsidR="000E1CDD" w:rsidRPr="00F67AFD" w:rsidRDefault="000E1CDD" w:rsidP="00B42A45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68" w:hanging="14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Cztery podwójne kółka, każde wyposażone w hamulec nożny</w:t>
            </w:r>
          </w:p>
          <w:p w14:paraId="692612EC" w14:textId="77777777" w:rsidR="000E1CDD" w:rsidRPr="00F67AFD" w:rsidRDefault="000E1CDD" w:rsidP="00B42A45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68" w:hanging="14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Kuwetę na akcesoria</w:t>
            </w:r>
          </w:p>
          <w:p w14:paraId="74B0D3DA" w14:textId="77777777" w:rsidR="000E1CDD" w:rsidRPr="00F67AFD" w:rsidRDefault="000E1CDD" w:rsidP="00B42A45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68" w:hanging="14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Uchwyt na kabel pacjenta</w:t>
            </w:r>
          </w:p>
        </w:tc>
        <w:tc>
          <w:tcPr>
            <w:tcW w:w="1559" w:type="dxa"/>
            <w:shd w:val="clear" w:color="auto" w:fill="auto"/>
          </w:tcPr>
          <w:p w14:paraId="3EBC5685" w14:textId="32DE2F62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  <w:shd w:val="clear" w:color="auto" w:fill="auto"/>
          </w:tcPr>
          <w:p w14:paraId="5A4FFDC3" w14:textId="77777777" w:rsidR="000E1CDD" w:rsidRPr="00F67AFD" w:rsidRDefault="000E1CDD" w:rsidP="00B42A4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  <w:tr w:rsidR="000E1CDD" w:rsidRPr="00F67AFD" w14:paraId="12D3DA3A" w14:textId="77777777" w:rsidTr="000E1CD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dxa"/>
            <w:shd w:val="clear" w:color="auto" w:fill="auto"/>
          </w:tcPr>
          <w:p w14:paraId="743E9686" w14:textId="4D530505" w:rsidR="000E1CDD" w:rsidRPr="00F67AFD" w:rsidRDefault="00D07FF0" w:rsidP="00B42A45">
            <w:pPr>
              <w:spacing w:line="276" w:lineRule="auto"/>
              <w:rPr>
                <w:rFonts w:ascii="Calibri" w:hAnsi="Calibri" w:cs="Calibri"/>
                <w:b w:val="0"/>
                <w:bCs w:val="0"/>
                <w:sz w:val="22"/>
              </w:rPr>
            </w:pPr>
            <w:r w:rsidRPr="00F67AFD">
              <w:rPr>
                <w:rFonts w:ascii="Calibri" w:hAnsi="Calibri" w:cs="Calibri"/>
                <w:b w:val="0"/>
                <w:bCs w:val="0"/>
                <w:sz w:val="22"/>
              </w:rPr>
              <w:t>66.</w:t>
            </w:r>
          </w:p>
        </w:tc>
        <w:tc>
          <w:tcPr>
            <w:tcW w:w="3402" w:type="dxa"/>
          </w:tcPr>
          <w:p w14:paraId="202183AC" w14:textId="5A6E29AC" w:rsidR="000E1CDD" w:rsidRPr="00F67AFD" w:rsidRDefault="000E1CDD" w:rsidP="00B42A45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Wyposażenie w stolik jezdny,</w:t>
            </w:r>
          </w:p>
          <w:p w14:paraId="6869C283" w14:textId="13C5BD61" w:rsidR="000E1CDD" w:rsidRPr="00F67AFD" w:rsidRDefault="000E1CDD" w:rsidP="00B42A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eastAsia="Arial" w:hAnsi="Calibri" w:cs="Calibri"/>
                <w:sz w:val="22"/>
              </w:rPr>
            </w:pPr>
            <w:r w:rsidRPr="00F67AFD">
              <w:rPr>
                <w:rFonts w:ascii="Calibri" w:eastAsia="Arial" w:hAnsi="Calibri" w:cs="Calibri"/>
                <w:sz w:val="22"/>
              </w:rPr>
              <w:t>dodatkowa kuweta na akcesoria</w:t>
            </w:r>
          </w:p>
        </w:tc>
        <w:tc>
          <w:tcPr>
            <w:tcW w:w="1559" w:type="dxa"/>
          </w:tcPr>
          <w:p w14:paraId="3C5810DA" w14:textId="10CC82AB" w:rsidR="000E1CDD" w:rsidRPr="00F67AFD" w:rsidRDefault="000E1CDD" w:rsidP="00363953">
            <w:pPr>
              <w:spacing w:line="276" w:lineRule="auto"/>
              <w:ind w:left="-73" w:right="-125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4" w:type="dxa"/>
          </w:tcPr>
          <w:p w14:paraId="198B5F4D" w14:textId="77777777" w:rsidR="000E1CDD" w:rsidRPr="00F67AFD" w:rsidRDefault="000E1CDD" w:rsidP="00B42A45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alibri" w:hAnsi="Calibri" w:cs="Calibri"/>
                <w:sz w:val="22"/>
              </w:rPr>
            </w:pPr>
          </w:p>
        </w:tc>
      </w:tr>
    </w:tbl>
    <w:p w14:paraId="1852DA09" w14:textId="63452A08" w:rsidR="007D247D" w:rsidRPr="00F67AFD" w:rsidRDefault="007D247D" w:rsidP="00B42A45">
      <w:pPr>
        <w:spacing w:before="240" w:line="276" w:lineRule="auto"/>
        <w:rPr>
          <w:rFonts w:ascii="Calibri" w:hAnsi="Calibri" w:cs="Calibri"/>
          <w:sz w:val="22"/>
          <w:lang w:val="en-US"/>
        </w:rPr>
      </w:pPr>
      <w:bookmarkStart w:id="1" w:name="_Hlk226050878"/>
      <w:r w:rsidRPr="00F67AFD">
        <w:rPr>
          <w:rFonts w:ascii="Calibri" w:hAnsi="Calibri" w:cs="Calibri"/>
          <w:b/>
          <w:bCs/>
          <w:sz w:val="22"/>
          <w:lang w:val="en-US"/>
        </w:rPr>
        <w:t>2</w:t>
      </w:r>
      <w:r w:rsidR="00BE671D" w:rsidRPr="00F67AFD">
        <w:rPr>
          <w:rFonts w:ascii="Calibri" w:hAnsi="Calibri" w:cs="Calibri"/>
          <w:b/>
          <w:bCs/>
          <w:sz w:val="22"/>
          <w:lang w:val="en-US"/>
        </w:rPr>
        <w:t>.</w:t>
      </w:r>
      <w:r w:rsidRPr="00F67AFD">
        <w:rPr>
          <w:rFonts w:ascii="Calibri" w:hAnsi="Calibri" w:cs="Calibri"/>
          <w:b/>
          <w:bCs/>
          <w:sz w:val="22"/>
          <w:lang w:val="en-US"/>
        </w:rPr>
        <w:t xml:space="preserve"> </w:t>
      </w:r>
      <w:r w:rsidRPr="00F67AFD">
        <w:rPr>
          <w:rFonts w:ascii="Calibri" w:hAnsi="Calibri" w:cs="Calibri"/>
          <w:b/>
          <w:sz w:val="22"/>
          <w:lang w:val="en-US"/>
        </w:rPr>
        <w:t xml:space="preserve">System </w:t>
      </w:r>
      <w:proofErr w:type="spellStart"/>
      <w:r w:rsidRPr="00F67AFD">
        <w:rPr>
          <w:rFonts w:ascii="Calibri" w:hAnsi="Calibri" w:cs="Calibri"/>
          <w:b/>
          <w:sz w:val="22"/>
          <w:lang w:val="en-US"/>
        </w:rPr>
        <w:t>holtera</w:t>
      </w:r>
      <w:proofErr w:type="spellEnd"/>
      <w:r w:rsidRPr="00F67AFD">
        <w:rPr>
          <w:rFonts w:ascii="Calibri" w:hAnsi="Calibri" w:cs="Calibri"/>
          <w:b/>
          <w:sz w:val="22"/>
          <w:lang w:val="en-US"/>
        </w:rPr>
        <w:t xml:space="preserve"> EKG</w:t>
      </w:r>
      <w:bookmarkEnd w:id="1"/>
    </w:p>
    <w:tbl>
      <w:tblPr>
        <w:tblW w:w="936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0"/>
        <w:gridCol w:w="3330"/>
        <w:gridCol w:w="1614"/>
        <w:gridCol w:w="3516"/>
      </w:tblGrid>
      <w:tr w:rsidR="007D247D" w:rsidRPr="00F67AFD" w14:paraId="6902CB0A" w14:textId="77777777" w:rsidTr="00B42A45">
        <w:tc>
          <w:tcPr>
            <w:tcW w:w="900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D83427E" w14:textId="77777777" w:rsidR="007D247D" w:rsidRPr="00F67AFD" w:rsidRDefault="007D247D" w:rsidP="00363953">
            <w:pP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b/>
                <w:sz w:val="22"/>
                <w:shd w:val="clear" w:color="auto" w:fill="D0CECE"/>
              </w:rPr>
            </w:pPr>
            <w:r w:rsidRPr="00F67AFD">
              <w:rPr>
                <w:rFonts w:ascii="Calibri" w:eastAsia="Times New Roman" w:hAnsi="Calibri" w:cs="Calibri"/>
                <w:b/>
                <w:bCs/>
                <w:sz w:val="22"/>
              </w:rPr>
              <w:t>Lp.</w:t>
            </w:r>
          </w:p>
        </w:tc>
        <w:tc>
          <w:tcPr>
            <w:tcW w:w="3330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F9AB097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b/>
                <w:sz w:val="22"/>
                <w:shd w:val="clear" w:color="auto" w:fill="D0CECE"/>
              </w:rPr>
            </w:pPr>
            <w:r w:rsidRPr="00F67AFD">
              <w:rPr>
                <w:rFonts w:ascii="Calibri" w:eastAsia="Times New Roman" w:hAnsi="Calibri" w:cs="Calibri"/>
                <w:b/>
                <w:bCs/>
                <w:sz w:val="22"/>
              </w:rPr>
              <w:t>Parametry techniczne</w:t>
            </w:r>
          </w:p>
        </w:tc>
        <w:tc>
          <w:tcPr>
            <w:tcW w:w="1614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C758260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b/>
                <w:sz w:val="22"/>
                <w:shd w:val="clear" w:color="auto" w:fill="D0CECE"/>
              </w:rPr>
            </w:pPr>
            <w:r w:rsidRPr="00F67AFD">
              <w:rPr>
                <w:rFonts w:ascii="Calibri" w:eastAsia="Times New Roman" w:hAnsi="Calibri" w:cs="Calibri"/>
                <w:b/>
                <w:bCs/>
                <w:sz w:val="22"/>
              </w:rPr>
              <w:t>TAK/NIE</w:t>
            </w:r>
          </w:p>
        </w:tc>
        <w:tc>
          <w:tcPr>
            <w:tcW w:w="3516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317578B" w14:textId="77777777" w:rsidR="007D247D" w:rsidRPr="00F67AFD" w:rsidRDefault="007D247D" w:rsidP="00363953">
            <w:pPr>
              <w:pStyle w:val="Style10"/>
              <w:keepNext/>
              <w:keepLines/>
              <w:widowControl/>
              <w:spacing w:line="276" w:lineRule="auto"/>
              <w:rPr>
                <w:rFonts w:ascii="Calibri" w:hAnsi="Calibri" w:cs="Calibri"/>
                <w:b/>
                <w:sz w:val="22"/>
                <w:szCs w:val="22"/>
              </w:rPr>
            </w:pPr>
            <w:r w:rsidRPr="00F67AFD">
              <w:rPr>
                <w:rFonts w:ascii="Calibri" w:hAnsi="Calibri" w:cs="Calibri"/>
                <w:b/>
                <w:sz w:val="22"/>
                <w:szCs w:val="22"/>
              </w:rPr>
              <w:t>Parametr oferowany</w:t>
            </w:r>
          </w:p>
          <w:p w14:paraId="118651F4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b/>
                <w:sz w:val="22"/>
                <w:shd w:val="clear" w:color="auto" w:fill="D0CECE"/>
              </w:rPr>
            </w:pPr>
            <w:r w:rsidRPr="00F67AFD">
              <w:rPr>
                <w:rFonts w:ascii="Calibri" w:hAnsi="Calibri" w:cs="Calibri"/>
                <w:b/>
                <w:sz w:val="22"/>
              </w:rPr>
              <w:t>Wykonawca zaznacza odpowiednio potwierdzając spełnianie parametru w sposób: „Tak” lub „Tak, wraz z opisem parametru”</w:t>
            </w:r>
          </w:p>
        </w:tc>
      </w:tr>
      <w:tr w:rsidR="007D247D" w:rsidRPr="00F67AFD" w14:paraId="69866368" w14:textId="77777777" w:rsidTr="00B42A45">
        <w:tc>
          <w:tcPr>
            <w:tcW w:w="9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3430D3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C41E19A" w14:textId="5F58F7D8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Współpraca z platformą kardiologiczną, w której można wykonać zarówno badania EKG z oceną ryzyka nagłej śmierci sercowej, jak i spirometrię, próbę wysiłkową,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holter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 EKG,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holter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 RR i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ergospirometrię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 oraz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telekonsultację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 badań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6788758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ED0FDC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1413B645" w14:textId="77777777" w:rsidTr="00B42A45">
        <w:trPr>
          <w:trHeight w:val="3045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A0699E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C00AE43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Platforma ma zapewniać możliwość archiwizacji badań holterowskich (EKG i ciśnienia) oraz testów wysiłkowych  / wspólna baza pacjentów dla wszystkich modułów diagnostycznych (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holter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 EKG,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holter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 ciśnienia, spoczynkowe EKG, spirometria, próba wysiłkowa,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ergospirometria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</w:rPr>
              <w:t>)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A0E57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4FCD1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71CBCB54" w14:textId="77777777" w:rsidTr="00B42A45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442E76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9B743F3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Możliwość rozbudowy oprogramowania o moduł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telekonsultacji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 badań – wysyłanie badań do zdalnej oceny z poziomu oprogramowania diagnostycznego przy pomocy bezpiecznego łącza VPN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B6AE60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4C5E56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7BD2124E" w14:textId="77777777" w:rsidTr="00B42A45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4374C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E0A3A18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Tworzenie raportów w formacie PDF z poziomu programu- możliwość automatycznego zapisu raportu do wskazanej uprzednio lokalizacji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63A29A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61DFC3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7A5C5C80" w14:textId="77777777" w:rsidTr="00B42A45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52BB4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83A6B7C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Możliwość edycji nazwy pliku raportu uwzględniająca datę urodzenia, imię, nazwisko, płeć, nr PESEL, czas i data wykonania badania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3A5EBE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19209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1C6458" w:rsidRPr="00F67AFD" w14:paraId="076B1E65" w14:textId="77777777" w:rsidTr="00B42A45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5596A8" w14:textId="77777777" w:rsidR="001C6458" w:rsidRPr="00F67AFD" w:rsidRDefault="001C6458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18420" w14:textId="7A4780B7" w:rsidR="001C6458" w:rsidRPr="00F67AFD" w:rsidRDefault="001C6458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</w:rPr>
              <w:t>Współpraca z rejestratorami 7-kanałowymi, 12-kanałowymi i 3 kanałowymi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32B960" w14:textId="77777777" w:rsidR="001C6458" w:rsidRPr="00F67AFD" w:rsidRDefault="001C6458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Tak</w:t>
            </w:r>
          </w:p>
          <w:p w14:paraId="4365340D" w14:textId="1556060C" w:rsidR="001C6458" w:rsidRPr="00F67AFD" w:rsidRDefault="001C6458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Współpraca 12, 7, 3 kanałowymi – 10 pkt</w:t>
            </w:r>
          </w:p>
          <w:p w14:paraId="0954E9EE" w14:textId="1C8AA21A" w:rsidR="001C6458" w:rsidRPr="00F67AFD" w:rsidRDefault="001C6458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</w:rPr>
              <w:t>Współpraca z jednym typem – 0 pkt</w:t>
            </w:r>
          </w:p>
        </w:tc>
        <w:tc>
          <w:tcPr>
            <w:tcW w:w="3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F1812" w14:textId="77777777" w:rsidR="001C6458" w:rsidRPr="00F67AFD" w:rsidRDefault="001C6458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3A48FD3E" w14:textId="77777777" w:rsidTr="00B42A45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9B07B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742377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Możliwość stosowania u dorosłych lub pediatrycznych pacjentów bez ograniczenia ze względu na wiek, płeć, wagę, wzrost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8182B2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7FA0D0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07712383" w14:textId="77777777" w:rsidTr="00B42A45"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27F769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4B405A" w14:textId="198E09CA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Możliwość stosowania u dzieci poniżej 10 kg wagi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F081ED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B55B01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75CA0BCA" w14:textId="77777777" w:rsidTr="00B42A45">
        <w:tc>
          <w:tcPr>
            <w:tcW w:w="900" w:type="dxa"/>
            <w:tcBorders>
              <w:top w:val="single" w:sz="4" w:space="0" w:color="auto"/>
            </w:tcBorders>
            <w:vAlign w:val="center"/>
          </w:tcPr>
          <w:p w14:paraId="1A6C0C85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tcBorders>
              <w:top w:val="single" w:sz="4" w:space="0" w:color="auto"/>
            </w:tcBorders>
            <w:vAlign w:val="center"/>
          </w:tcPr>
          <w:p w14:paraId="3E28F912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Wielopoziomowa klasyfikacja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pobudzeń</w:t>
            </w:r>
            <w:proofErr w:type="spellEnd"/>
          </w:p>
        </w:tc>
        <w:tc>
          <w:tcPr>
            <w:tcW w:w="1614" w:type="dxa"/>
            <w:tcBorders>
              <w:top w:val="single" w:sz="4" w:space="0" w:color="auto"/>
            </w:tcBorders>
            <w:vAlign w:val="center"/>
          </w:tcPr>
          <w:p w14:paraId="44E80E91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tcBorders>
              <w:top w:val="single" w:sz="4" w:space="0" w:color="auto"/>
            </w:tcBorders>
            <w:vAlign w:val="center"/>
          </w:tcPr>
          <w:p w14:paraId="1583A127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6DAC1BD4" w14:textId="77777777" w:rsidTr="00B42A45">
        <w:tc>
          <w:tcPr>
            <w:tcW w:w="900" w:type="dxa"/>
            <w:vAlign w:val="center"/>
          </w:tcPr>
          <w:p w14:paraId="63332E2E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3D7F86D5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Możliwość wyłączenia z analizy dowolnego odprowadzenia- analiza tylko i wyłącznie z jednego odprowadzenia</w:t>
            </w:r>
          </w:p>
        </w:tc>
        <w:tc>
          <w:tcPr>
            <w:tcW w:w="1614" w:type="dxa"/>
            <w:vAlign w:val="center"/>
          </w:tcPr>
          <w:p w14:paraId="60647756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094315E8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65E2269C" w14:textId="77777777" w:rsidTr="00B42A45">
        <w:tc>
          <w:tcPr>
            <w:tcW w:w="900" w:type="dxa"/>
            <w:vAlign w:val="center"/>
          </w:tcPr>
          <w:p w14:paraId="7EB476D8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6C402CC9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hanging="2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Umożliwienie przeprowadzenie następujących analiz:</w:t>
            </w:r>
            <w:r w:rsidRPr="00F67AFD">
              <w:rPr>
                <w:rFonts w:ascii="Calibri" w:hAnsi="Calibri" w:cs="Calibri"/>
                <w:sz w:val="22"/>
                <w:highlight w:val="white"/>
              </w:rPr>
              <w:br/>
              <w:t>- Analiza HRV w formie tabelarycznej</w:t>
            </w:r>
          </w:p>
          <w:p w14:paraId="7502FFA5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hanging="2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HRV trendy</w:t>
            </w:r>
            <w:r w:rsidRPr="00F67AFD">
              <w:rPr>
                <w:rFonts w:ascii="Calibri" w:hAnsi="Calibri" w:cs="Calibri"/>
                <w:sz w:val="22"/>
                <w:highlight w:val="white"/>
              </w:rPr>
              <w:br/>
              <w:t>- Analiza ST w formie tabelarycznej</w:t>
            </w:r>
          </w:p>
          <w:p w14:paraId="0F165B0D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hanging="2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ST trendy</w:t>
            </w:r>
          </w:p>
          <w:p w14:paraId="67AFA9CF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hanging="2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-QT,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QTc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  w formie analizy tabelarycznej</w:t>
            </w:r>
          </w:p>
          <w:p w14:paraId="59124ADB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hanging="2"/>
              <w:jc w:val="left"/>
              <w:rPr>
                <w:rFonts w:ascii="Calibri" w:hAnsi="Calibri" w:cs="Calibri"/>
                <w:sz w:val="22"/>
                <w:highlight w:val="white"/>
                <w:lang w:val="en-US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  <w:lang w:val="en-US"/>
              </w:rPr>
              <w:t>QT, QTc trendy</w:t>
            </w:r>
          </w:p>
          <w:p w14:paraId="2DCE998A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hanging="2"/>
              <w:jc w:val="left"/>
              <w:rPr>
                <w:rFonts w:ascii="Calibri" w:hAnsi="Calibri" w:cs="Calibri"/>
                <w:sz w:val="22"/>
                <w:highlight w:val="white"/>
                <w:lang w:val="en-US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  <w:lang w:val="en-US"/>
              </w:rPr>
              <w:t xml:space="preserve">Analiza QTc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  <w:lang w:val="en-US"/>
              </w:rPr>
              <w:t>wg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  <w:lang w:val="en-US"/>
              </w:rPr>
              <w:t xml:space="preserve">.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  <w:lang w:val="en-US"/>
              </w:rPr>
              <w:t>Bazett’a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  <w:lang w:val="en-US"/>
              </w:rPr>
              <w:t xml:space="preserve">.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  <w:lang w:val="en-US"/>
              </w:rPr>
              <w:t>Hodges’a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  <w:lang w:val="en-US"/>
              </w:rPr>
              <w:t xml:space="preserve">, Fridericia,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  <w:lang w:val="en-US"/>
              </w:rPr>
              <w:t>Frimingham’a</w:t>
            </w:r>
            <w:proofErr w:type="spellEnd"/>
          </w:p>
          <w:p w14:paraId="69E4FEC6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hanging="2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Wykresy QT/RR oraz QT/HR</w:t>
            </w:r>
          </w:p>
          <w:p w14:paraId="110EE240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hanging="2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- PQ w formie analizy tabelarycznej</w:t>
            </w:r>
          </w:p>
          <w:p w14:paraId="030A6F72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hanging="2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PQ trendy</w:t>
            </w:r>
          </w:p>
          <w:p w14:paraId="426212C0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hanging="2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Wykresy PQ/RR oraz PQ/HR</w:t>
            </w:r>
          </w:p>
        </w:tc>
        <w:tc>
          <w:tcPr>
            <w:tcW w:w="1614" w:type="dxa"/>
            <w:vAlign w:val="center"/>
          </w:tcPr>
          <w:p w14:paraId="47761B48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1901673C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41279AE6" w14:textId="77777777" w:rsidTr="00B42A45">
        <w:trPr>
          <w:trHeight w:val="307"/>
        </w:trPr>
        <w:tc>
          <w:tcPr>
            <w:tcW w:w="900" w:type="dxa"/>
            <w:vAlign w:val="center"/>
          </w:tcPr>
          <w:p w14:paraId="2FF02942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2B6B82BF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hanging="2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Monitor aktywności pacjenta- graficzna zobrazowanie aktywność pacjenta-kolor różowy: pacjent aktywny fizycznie; kolor niebieski - pacjent w stanie spoczynku</w:t>
            </w:r>
          </w:p>
        </w:tc>
        <w:tc>
          <w:tcPr>
            <w:tcW w:w="1614" w:type="dxa"/>
            <w:vAlign w:val="center"/>
          </w:tcPr>
          <w:p w14:paraId="5683B4F3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15C1A6C5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3C755065" w14:textId="77777777" w:rsidTr="00B42A45">
        <w:tc>
          <w:tcPr>
            <w:tcW w:w="900" w:type="dxa"/>
            <w:vAlign w:val="center"/>
          </w:tcPr>
          <w:p w14:paraId="276E4066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4BA95089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hanging="2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Obrazowanie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Waterfall</w:t>
            </w:r>
            <w:proofErr w:type="spellEnd"/>
          </w:p>
        </w:tc>
        <w:tc>
          <w:tcPr>
            <w:tcW w:w="1614" w:type="dxa"/>
            <w:vAlign w:val="center"/>
          </w:tcPr>
          <w:p w14:paraId="39837C8C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044DEC77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28FEABDE" w14:textId="77777777" w:rsidTr="00B42A45">
        <w:tc>
          <w:tcPr>
            <w:tcW w:w="900" w:type="dxa"/>
            <w:vAlign w:val="center"/>
          </w:tcPr>
          <w:p w14:paraId="7B9A113F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6094A6EE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hanging="2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Obrazowanie Relief- umożliwiający szybką detekcję migotania przedsionków</w:t>
            </w:r>
          </w:p>
        </w:tc>
        <w:tc>
          <w:tcPr>
            <w:tcW w:w="1614" w:type="dxa"/>
            <w:vAlign w:val="center"/>
          </w:tcPr>
          <w:p w14:paraId="41D4DAD8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1DDC56E7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55C631F4" w14:textId="77777777" w:rsidTr="00B42A45">
        <w:tc>
          <w:tcPr>
            <w:tcW w:w="900" w:type="dxa"/>
            <w:vAlign w:val="center"/>
          </w:tcPr>
          <w:p w14:paraId="4D143638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1B70E2A1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hanging="2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Obrazowanie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Poincaré</w:t>
            </w:r>
            <w:proofErr w:type="spellEnd"/>
          </w:p>
        </w:tc>
        <w:tc>
          <w:tcPr>
            <w:tcW w:w="1614" w:type="dxa"/>
            <w:vAlign w:val="center"/>
          </w:tcPr>
          <w:p w14:paraId="54B2FDA0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71B8B35F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639AC755" w14:textId="77777777" w:rsidTr="00B42A45">
        <w:tc>
          <w:tcPr>
            <w:tcW w:w="900" w:type="dxa"/>
            <w:vAlign w:val="center"/>
          </w:tcPr>
          <w:p w14:paraId="2F7753F4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0FDC8A37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hanging="2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Histogramy RR</w:t>
            </w:r>
          </w:p>
        </w:tc>
        <w:tc>
          <w:tcPr>
            <w:tcW w:w="1614" w:type="dxa"/>
            <w:vAlign w:val="center"/>
          </w:tcPr>
          <w:p w14:paraId="1AAF19E7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4A81760E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4011F864" w14:textId="77777777" w:rsidTr="00B42A45">
        <w:tc>
          <w:tcPr>
            <w:tcW w:w="900" w:type="dxa"/>
            <w:vAlign w:val="center"/>
          </w:tcPr>
          <w:p w14:paraId="43DDF653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353F9DF4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hanging="2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Wykres PSD</w:t>
            </w:r>
          </w:p>
        </w:tc>
        <w:tc>
          <w:tcPr>
            <w:tcW w:w="1614" w:type="dxa"/>
            <w:vAlign w:val="center"/>
          </w:tcPr>
          <w:p w14:paraId="649B5E46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377C8BF5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097F7243" w14:textId="77777777" w:rsidTr="00B42A45">
        <w:tc>
          <w:tcPr>
            <w:tcW w:w="900" w:type="dxa"/>
            <w:vAlign w:val="center"/>
          </w:tcPr>
          <w:p w14:paraId="0C72EBA0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2FC5FDB1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Cyrkiel umożliwiający automatyczny i ręczny pomiar wartości: P, PQ, QRS, QT, RR</w:t>
            </w:r>
          </w:p>
        </w:tc>
        <w:tc>
          <w:tcPr>
            <w:tcW w:w="1614" w:type="dxa"/>
            <w:vAlign w:val="center"/>
          </w:tcPr>
          <w:p w14:paraId="59A23B5A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3FCBD38C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19D74946" w14:textId="77777777" w:rsidTr="00B42A45">
        <w:tc>
          <w:tcPr>
            <w:tcW w:w="900" w:type="dxa"/>
            <w:vAlign w:val="center"/>
          </w:tcPr>
          <w:p w14:paraId="794F23FE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6C24B531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Możliwość zmiany konfiguracji klasyfikacji dla m.in. rytmu: Bradykardii (z uwzględnieniem wieku pacjenta). Tachykardii (z uwzględnieniem wieku pacjenta): Rytmu zastępczego: RR: Rytmu nadkomorowego,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Bigieminii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/trigeminii/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lastRenderedPageBreak/>
              <w:t>quadrigeminii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 nadkomorowej, 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Bigieminii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</w:rPr>
              <w:t>/trigeminii/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quadrigeminii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 komorowej</w:t>
            </w:r>
          </w:p>
        </w:tc>
        <w:tc>
          <w:tcPr>
            <w:tcW w:w="1614" w:type="dxa"/>
            <w:vAlign w:val="center"/>
          </w:tcPr>
          <w:p w14:paraId="5748049F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lastRenderedPageBreak/>
              <w:t>Tak</w:t>
            </w:r>
          </w:p>
        </w:tc>
        <w:tc>
          <w:tcPr>
            <w:tcW w:w="3516" w:type="dxa"/>
            <w:vAlign w:val="center"/>
          </w:tcPr>
          <w:p w14:paraId="00E6304A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17E3DAC8" w14:textId="77777777" w:rsidTr="00B42A45">
        <w:tc>
          <w:tcPr>
            <w:tcW w:w="900" w:type="dxa"/>
            <w:vAlign w:val="center"/>
          </w:tcPr>
          <w:p w14:paraId="7322B35B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1547A6DB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Wyświetlanie sygnału EKG w postaci wstęg, stronicowym i kaskady</w:t>
            </w:r>
          </w:p>
        </w:tc>
        <w:tc>
          <w:tcPr>
            <w:tcW w:w="1614" w:type="dxa"/>
            <w:vAlign w:val="center"/>
          </w:tcPr>
          <w:p w14:paraId="78D8D3EE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31475064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37E1E509" w14:textId="77777777" w:rsidTr="00B42A45">
        <w:tc>
          <w:tcPr>
            <w:tcW w:w="900" w:type="dxa"/>
            <w:vAlign w:val="center"/>
          </w:tcPr>
          <w:p w14:paraId="1B4CE4F4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6FF82441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Wyświetlenie sygnału EKG na bieżąco na monitorze komputera podczas przygotowania pacjenta</w:t>
            </w:r>
          </w:p>
        </w:tc>
        <w:tc>
          <w:tcPr>
            <w:tcW w:w="1614" w:type="dxa"/>
            <w:vAlign w:val="center"/>
          </w:tcPr>
          <w:p w14:paraId="1D93B39F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465EA4B7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1CA2AA8B" w14:textId="77777777" w:rsidTr="00B42A45">
        <w:tc>
          <w:tcPr>
            <w:tcW w:w="900" w:type="dxa"/>
            <w:vAlign w:val="center"/>
          </w:tcPr>
          <w:p w14:paraId="701C5AF7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0ADAA7A0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Komunikacja z komputerem poprzez kabel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miniUSB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 z możliwością wyświetlenia zapisu EKG oraz poziomu szumów z każdego odprowadzenia na ekranie komputera,  karty SD</w:t>
            </w:r>
          </w:p>
        </w:tc>
        <w:tc>
          <w:tcPr>
            <w:tcW w:w="1614" w:type="dxa"/>
            <w:vAlign w:val="center"/>
          </w:tcPr>
          <w:p w14:paraId="015D5C34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75A6D768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5242CA8B" w14:textId="77777777" w:rsidTr="00B42A45">
        <w:tc>
          <w:tcPr>
            <w:tcW w:w="900" w:type="dxa"/>
            <w:vAlign w:val="center"/>
          </w:tcPr>
          <w:p w14:paraId="27755BF5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5C558817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Menu programu i raporty w języku polskim</w:t>
            </w:r>
          </w:p>
        </w:tc>
        <w:tc>
          <w:tcPr>
            <w:tcW w:w="1614" w:type="dxa"/>
            <w:vAlign w:val="center"/>
          </w:tcPr>
          <w:p w14:paraId="5852BC23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79086620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1C6458" w:rsidRPr="00F67AFD" w14:paraId="5457B16B" w14:textId="77777777" w:rsidTr="00B42A45">
        <w:tc>
          <w:tcPr>
            <w:tcW w:w="900" w:type="dxa"/>
            <w:vAlign w:val="center"/>
          </w:tcPr>
          <w:p w14:paraId="67610625" w14:textId="77777777" w:rsidR="001C6458" w:rsidRPr="00F67AFD" w:rsidRDefault="001C6458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10359681" w14:textId="1ABEF203" w:rsidR="001C6458" w:rsidRPr="00F67AFD" w:rsidRDefault="001C6458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</w:rPr>
              <w:t>Zabezpieczenie dostępu do programu kluczem programowym i hasłem</w:t>
            </w:r>
          </w:p>
        </w:tc>
        <w:tc>
          <w:tcPr>
            <w:tcW w:w="1614" w:type="dxa"/>
            <w:vAlign w:val="center"/>
          </w:tcPr>
          <w:p w14:paraId="693A5B50" w14:textId="00A83B73" w:rsidR="001C6458" w:rsidRPr="00F67AFD" w:rsidRDefault="001C6458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  <w:r w:rsidRPr="00F67AFD">
              <w:rPr>
                <w:rFonts w:ascii="Calibri" w:hAnsi="Calibri" w:cs="Calibri"/>
                <w:sz w:val="22"/>
              </w:rPr>
              <w:t xml:space="preserve"> Zabezpieczenie dostępu do programu kluczem programowym i hasłem – 1</w:t>
            </w:r>
            <w:r w:rsidR="008A6C23">
              <w:rPr>
                <w:rFonts w:ascii="Calibri" w:hAnsi="Calibri" w:cs="Calibri"/>
                <w:sz w:val="22"/>
              </w:rPr>
              <w:t>0</w:t>
            </w:r>
            <w:r w:rsidRPr="00F67AFD">
              <w:rPr>
                <w:rFonts w:ascii="Calibri" w:hAnsi="Calibri" w:cs="Calibri"/>
                <w:sz w:val="22"/>
              </w:rPr>
              <w:t xml:space="preserve"> pkt</w:t>
            </w:r>
          </w:p>
          <w:p w14:paraId="6E2D21B3" w14:textId="7ECDEAD8" w:rsidR="001C6458" w:rsidRPr="00F67AFD" w:rsidRDefault="001C6458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</w:rPr>
              <w:t>Zabezpieczenie pojedyncze – 0 pkt</w:t>
            </w:r>
          </w:p>
        </w:tc>
        <w:tc>
          <w:tcPr>
            <w:tcW w:w="3516" w:type="dxa"/>
            <w:vAlign w:val="center"/>
          </w:tcPr>
          <w:p w14:paraId="5472D4B9" w14:textId="77777777" w:rsidR="001C6458" w:rsidRPr="00F67AFD" w:rsidRDefault="001C6458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08239A30" w14:textId="77777777" w:rsidTr="00B42A45">
        <w:tc>
          <w:tcPr>
            <w:tcW w:w="900" w:type="dxa"/>
            <w:vAlign w:val="center"/>
          </w:tcPr>
          <w:p w14:paraId="433E4B82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47E39ACF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Możliwość stworzenia nieograniczonej ilości kont użytkownika</w:t>
            </w:r>
          </w:p>
        </w:tc>
        <w:tc>
          <w:tcPr>
            <w:tcW w:w="1614" w:type="dxa"/>
            <w:vAlign w:val="center"/>
          </w:tcPr>
          <w:p w14:paraId="01B6D636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5E449561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35930AF2" w14:textId="77777777" w:rsidTr="00B42A45">
        <w:tc>
          <w:tcPr>
            <w:tcW w:w="900" w:type="dxa"/>
            <w:vAlign w:val="center"/>
          </w:tcPr>
          <w:p w14:paraId="58DED5CA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77BC829E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Tworzenie raportów w formacie PDF z poziomu programu- możliwość automatycznego zapisu raportu do wskazanej uprzednio lokalizacji</w:t>
            </w:r>
          </w:p>
        </w:tc>
        <w:tc>
          <w:tcPr>
            <w:tcW w:w="1614" w:type="dxa"/>
            <w:vAlign w:val="center"/>
          </w:tcPr>
          <w:p w14:paraId="15EBD83E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13D38B48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445EBA43" w14:textId="77777777" w:rsidTr="00B42A45">
        <w:tc>
          <w:tcPr>
            <w:tcW w:w="900" w:type="dxa"/>
            <w:vAlign w:val="center"/>
          </w:tcPr>
          <w:p w14:paraId="6517ABD2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5827832F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Możliwość edycji nazwy pliku raportu uwzględniająca datę urodzenia, imię, nazwisko, płeć, nr PESEL, czas i data wykonania badania</w:t>
            </w:r>
          </w:p>
        </w:tc>
        <w:tc>
          <w:tcPr>
            <w:tcW w:w="1614" w:type="dxa"/>
            <w:vAlign w:val="center"/>
          </w:tcPr>
          <w:p w14:paraId="7EE0917D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083A6C70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7BBE697A" w14:textId="77777777" w:rsidTr="00B42A45">
        <w:tc>
          <w:tcPr>
            <w:tcW w:w="900" w:type="dxa"/>
            <w:vAlign w:val="center"/>
          </w:tcPr>
          <w:p w14:paraId="011C7150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3B33BCCA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Wyświetlenie trendów HR, RR oraz mierzonych wartości granicznych</w:t>
            </w:r>
          </w:p>
        </w:tc>
        <w:tc>
          <w:tcPr>
            <w:tcW w:w="1614" w:type="dxa"/>
            <w:vAlign w:val="center"/>
          </w:tcPr>
          <w:p w14:paraId="4ADE6A19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519928C8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0ED9E647" w14:textId="77777777" w:rsidTr="00B42A45">
        <w:tc>
          <w:tcPr>
            <w:tcW w:w="900" w:type="dxa"/>
            <w:vAlign w:val="center"/>
          </w:tcPr>
          <w:p w14:paraId="52E171F1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2DDD17DF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Analiza czasowa podstawowych wartości badania względem </w:t>
            </w:r>
            <w:r w:rsidRPr="00F67AFD">
              <w:rPr>
                <w:rFonts w:ascii="Calibri" w:hAnsi="Calibri" w:cs="Calibri"/>
                <w:sz w:val="22"/>
                <w:highlight w:val="white"/>
              </w:rPr>
              <w:lastRenderedPageBreak/>
              <w:t>godzin/dni/łącznie lub sen/aktywność</w:t>
            </w:r>
          </w:p>
        </w:tc>
        <w:tc>
          <w:tcPr>
            <w:tcW w:w="1614" w:type="dxa"/>
            <w:vAlign w:val="center"/>
          </w:tcPr>
          <w:p w14:paraId="15E9A061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lastRenderedPageBreak/>
              <w:t>Tak</w:t>
            </w:r>
          </w:p>
        </w:tc>
        <w:tc>
          <w:tcPr>
            <w:tcW w:w="3516" w:type="dxa"/>
            <w:vAlign w:val="center"/>
          </w:tcPr>
          <w:p w14:paraId="3EBA5EF6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22DC4AC1" w14:textId="77777777" w:rsidTr="00B42A45">
        <w:tc>
          <w:tcPr>
            <w:tcW w:w="900" w:type="dxa"/>
            <w:vAlign w:val="center"/>
          </w:tcPr>
          <w:p w14:paraId="5863DC47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0A066943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Możliwość zmiany szaty graficznej w programie</w:t>
            </w:r>
          </w:p>
        </w:tc>
        <w:tc>
          <w:tcPr>
            <w:tcW w:w="1614" w:type="dxa"/>
            <w:vAlign w:val="center"/>
          </w:tcPr>
          <w:p w14:paraId="3300DE2C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4358059E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70FBD035" w14:textId="77777777" w:rsidTr="00B42A45">
        <w:tc>
          <w:tcPr>
            <w:tcW w:w="900" w:type="dxa"/>
            <w:vAlign w:val="center"/>
          </w:tcPr>
          <w:p w14:paraId="782C851C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5EFB6973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Możliwość scalania szablonów</w:t>
            </w:r>
          </w:p>
        </w:tc>
        <w:tc>
          <w:tcPr>
            <w:tcW w:w="1614" w:type="dxa"/>
            <w:vAlign w:val="center"/>
          </w:tcPr>
          <w:p w14:paraId="6E09385E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72C454F3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14DFA240" w14:textId="77777777" w:rsidTr="00B42A45">
        <w:tc>
          <w:tcPr>
            <w:tcW w:w="900" w:type="dxa"/>
            <w:vAlign w:val="center"/>
          </w:tcPr>
          <w:p w14:paraId="076F6AAF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585C5E91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Możliwość usunięcia szumów</w:t>
            </w:r>
          </w:p>
        </w:tc>
        <w:tc>
          <w:tcPr>
            <w:tcW w:w="1614" w:type="dxa"/>
            <w:vAlign w:val="center"/>
          </w:tcPr>
          <w:p w14:paraId="6AA4B3D8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4B945722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3C8F1814" w14:textId="77777777" w:rsidTr="00B42A45">
        <w:tc>
          <w:tcPr>
            <w:tcW w:w="900" w:type="dxa"/>
            <w:vAlign w:val="center"/>
          </w:tcPr>
          <w:p w14:paraId="62601E21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1C70D0A0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Możliwość usunięcia wybranego pobudzenia lub grupy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pobudzeń</w:t>
            </w:r>
            <w:proofErr w:type="spellEnd"/>
          </w:p>
        </w:tc>
        <w:tc>
          <w:tcPr>
            <w:tcW w:w="1614" w:type="dxa"/>
            <w:vAlign w:val="center"/>
          </w:tcPr>
          <w:p w14:paraId="2F004E89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39D1B164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02CE69BD" w14:textId="77777777" w:rsidTr="00B42A45">
        <w:tc>
          <w:tcPr>
            <w:tcW w:w="900" w:type="dxa"/>
            <w:vAlign w:val="center"/>
          </w:tcPr>
          <w:p w14:paraId="589B8D6F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628DB0D1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Możliwość wprowadzenia oraz usunięcia rozrusznika serca przed rozpoczęciem monitorowania, przed wczytaniem badania, w trakcie analizy zapisu</w:t>
            </w:r>
          </w:p>
        </w:tc>
        <w:tc>
          <w:tcPr>
            <w:tcW w:w="1614" w:type="dxa"/>
            <w:vAlign w:val="center"/>
          </w:tcPr>
          <w:p w14:paraId="70C5256E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5639CF31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0D6D32C7" w14:textId="77777777" w:rsidTr="00B42A45">
        <w:tc>
          <w:tcPr>
            <w:tcW w:w="900" w:type="dxa"/>
            <w:vAlign w:val="center"/>
          </w:tcPr>
          <w:p w14:paraId="43BB3075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7F3EC634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Tabela arytmii uporządkowana względem ważności</w:t>
            </w:r>
          </w:p>
        </w:tc>
        <w:tc>
          <w:tcPr>
            <w:tcW w:w="1614" w:type="dxa"/>
            <w:vAlign w:val="center"/>
          </w:tcPr>
          <w:p w14:paraId="2646B799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01FE220E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1C6458" w:rsidRPr="00F67AFD" w14:paraId="18681DF7" w14:textId="77777777" w:rsidTr="00B42A45">
        <w:tc>
          <w:tcPr>
            <w:tcW w:w="900" w:type="dxa"/>
            <w:vAlign w:val="center"/>
          </w:tcPr>
          <w:p w14:paraId="3141BEE8" w14:textId="77777777" w:rsidR="001C6458" w:rsidRPr="00F67AFD" w:rsidRDefault="001C6458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4245A71E" w14:textId="5B589E97" w:rsidR="001C6458" w:rsidRPr="00F67AFD" w:rsidRDefault="001C6458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</w:rPr>
              <w:t>Możliwość rozbudowy systemu holterowskiego o dodatkowe stanowisko pielęgniarskie pracujące w sieci lokalnej z ograniczonymi prawami analizy badania</w:t>
            </w:r>
          </w:p>
        </w:tc>
        <w:tc>
          <w:tcPr>
            <w:tcW w:w="1614" w:type="dxa"/>
            <w:vAlign w:val="center"/>
          </w:tcPr>
          <w:p w14:paraId="40DE6569" w14:textId="2BF54DD3" w:rsidR="001C6458" w:rsidRPr="00F67AFD" w:rsidRDefault="001C6458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Tak/Nie</w:t>
            </w:r>
          </w:p>
          <w:p w14:paraId="4346D3FD" w14:textId="4DC605EE" w:rsidR="001C6458" w:rsidRPr="00F67AFD" w:rsidRDefault="001C6458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Możliwość rozbudowy systemu holterowskiego o dodatkowe stanowisko pielęgniarskie – 10 pkt</w:t>
            </w:r>
          </w:p>
          <w:p w14:paraId="473B3051" w14:textId="0F3F7A0A" w:rsidR="001C6458" w:rsidRPr="00F67AFD" w:rsidRDefault="001C6458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</w:rPr>
              <w:t>Brak – 0 pkt</w:t>
            </w:r>
          </w:p>
        </w:tc>
        <w:tc>
          <w:tcPr>
            <w:tcW w:w="3516" w:type="dxa"/>
            <w:vAlign w:val="center"/>
          </w:tcPr>
          <w:p w14:paraId="44B96BC4" w14:textId="77777777" w:rsidR="001C6458" w:rsidRPr="00F67AFD" w:rsidRDefault="001C6458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616AF0F2" w14:textId="77777777" w:rsidTr="00B42A45">
        <w:tc>
          <w:tcPr>
            <w:tcW w:w="900" w:type="dxa"/>
            <w:vAlign w:val="center"/>
          </w:tcPr>
          <w:p w14:paraId="6D524573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083F39E0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Możliwość automatycznego wstawienia zdefiniowanego szablonu diagnozy lekarza</w:t>
            </w:r>
          </w:p>
        </w:tc>
        <w:tc>
          <w:tcPr>
            <w:tcW w:w="1614" w:type="dxa"/>
            <w:vAlign w:val="center"/>
          </w:tcPr>
          <w:p w14:paraId="7C9C0BD5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097ED2D5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7B5495A5" w14:textId="77777777" w:rsidTr="00B42A45">
        <w:tc>
          <w:tcPr>
            <w:tcW w:w="900" w:type="dxa"/>
            <w:vAlign w:val="center"/>
          </w:tcPr>
          <w:p w14:paraId="5EAA5D43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48C8BC04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Możliwość pracy w środowisku lokalnym i sieciowym</w:t>
            </w:r>
          </w:p>
        </w:tc>
        <w:tc>
          <w:tcPr>
            <w:tcW w:w="1614" w:type="dxa"/>
            <w:vAlign w:val="center"/>
          </w:tcPr>
          <w:p w14:paraId="57E1B5C6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09076259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16C8FFEC" w14:textId="77777777" w:rsidTr="00B42A45">
        <w:tc>
          <w:tcPr>
            <w:tcW w:w="900" w:type="dxa"/>
            <w:vAlign w:val="center"/>
          </w:tcPr>
          <w:p w14:paraId="76FDC650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00ADD025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Interaktywny histogram odstępów RR z możliwością usunięcia artefaktów</w:t>
            </w:r>
          </w:p>
        </w:tc>
        <w:tc>
          <w:tcPr>
            <w:tcW w:w="1614" w:type="dxa"/>
            <w:vAlign w:val="center"/>
          </w:tcPr>
          <w:p w14:paraId="2716D045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31409CB8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18B82776" w14:textId="77777777" w:rsidTr="00B42A45">
        <w:tc>
          <w:tcPr>
            <w:tcW w:w="900" w:type="dxa"/>
            <w:vAlign w:val="center"/>
          </w:tcPr>
          <w:p w14:paraId="380EBDFD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289B6C6A" w14:textId="19E12418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Interaktywny histogram różnic pomiędzy dwoma sąsiednimi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pobudzeniami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</w:rPr>
              <w:t>. Widok akceleracji/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deceleracji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 pomiędzy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pobudzeniami</w:t>
            </w:r>
            <w:proofErr w:type="spellEnd"/>
          </w:p>
        </w:tc>
        <w:tc>
          <w:tcPr>
            <w:tcW w:w="1614" w:type="dxa"/>
            <w:vAlign w:val="center"/>
          </w:tcPr>
          <w:p w14:paraId="6D9AE40A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6A2B430D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58E18236" w14:textId="77777777" w:rsidTr="00B42A45">
        <w:tc>
          <w:tcPr>
            <w:tcW w:w="900" w:type="dxa"/>
            <w:vAlign w:val="center"/>
          </w:tcPr>
          <w:p w14:paraId="6BCE9642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6F674B40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Trendy oraz podział czasowy wzorów arytmii</w:t>
            </w:r>
          </w:p>
        </w:tc>
        <w:tc>
          <w:tcPr>
            <w:tcW w:w="1614" w:type="dxa"/>
            <w:vAlign w:val="center"/>
          </w:tcPr>
          <w:p w14:paraId="68BEB807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77A6E664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13FE124D" w14:textId="77777777" w:rsidTr="00B42A45">
        <w:tc>
          <w:tcPr>
            <w:tcW w:w="900" w:type="dxa"/>
            <w:vAlign w:val="center"/>
          </w:tcPr>
          <w:p w14:paraId="5E4D436F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5520CFCA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Tachogram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 odstępów pomiędzy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pobudzeniami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 w analizie HRV</w:t>
            </w:r>
          </w:p>
        </w:tc>
        <w:tc>
          <w:tcPr>
            <w:tcW w:w="1614" w:type="dxa"/>
            <w:vAlign w:val="center"/>
          </w:tcPr>
          <w:p w14:paraId="66D069BF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6475BDC5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61209CEF" w14:textId="77777777" w:rsidTr="00B42A45">
        <w:tc>
          <w:tcPr>
            <w:tcW w:w="900" w:type="dxa"/>
            <w:vAlign w:val="center"/>
          </w:tcPr>
          <w:p w14:paraId="1510BE63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3E648819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Analiza czasowa wartości HRV w podziale na godziny/dni/łącznie lub sen/czuwanie pacjenta</w:t>
            </w:r>
          </w:p>
        </w:tc>
        <w:tc>
          <w:tcPr>
            <w:tcW w:w="1614" w:type="dxa"/>
            <w:vAlign w:val="center"/>
          </w:tcPr>
          <w:p w14:paraId="31C60066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140A1051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3E0C3A40" w14:textId="77777777" w:rsidTr="00B42A45">
        <w:tc>
          <w:tcPr>
            <w:tcW w:w="900" w:type="dxa"/>
            <w:vAlign w:val="center"/>
          </w:tcPr>
          <w:p w14:paraId="3B316ECA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72741FC9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Podgląd do wartości granicznych ST w formie tabelarycznej</w:t>
            </w:r>
          </w:p>
        </w:tc>
        <w:tc>
          <w:tcPr>
            <w:tcW w:w="1614" w:type="dxa"/>
            <w:vAlign w:val="center"/>
          </w:tcPr>
          <w:p w14:paraId="6BF44B24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15F39E4A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3FB133B8" w14:textId="77777777" w:rsidTr="00B42A45">
        <w:tc>
          <w:tcPr>
            <w:tcW w:w="900" w:type="dxa"/>
            <w:vAlign w:val="center"/>
          </w:tcPr>
          <w:p w14:paraId="76237A05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4A0D0AAD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Łączny czas trwania odcinka ST ponad, poniżej i w limicie dla każdego odprowadzenia EKG</w:t>
            </w:r>
          </w:p>
        </w:tc>
        <w:tc>
          <w:tcPr>
            <w:tcW w:w="1614" w:type="dxa"/>
            <w:vAlign w:val="center"/>
          </w:tcPr>
          <w:p w14:paraId="715F683C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742EBA62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6454DDAC" w14:textId="77777777" w:rsidTr="00B42A45">
        <w:tc>
          <w:tcPr>
            <w:tcW w:w="900" w:type="dxa"/>
            <w:vAlign w:val="center"/>
          </w:tcPr>
          <w:p w14:paraId="0C19E5E6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58956A0A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Analiza czasowa wartości ST w podziale na godziny/dni/łącznie lub sen/czuwanie pacjenta</w:t>
            </w:r>
          </w:p>
        </w:tc>
        <w:tc>
          <w:tcPr>
            <w:tcW w:w="1614" w:type="dxa"/>
            <w:vAlign w:val="center"/>
          </w:tcPr>
          <w:p w14:paraId="7711F864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077310B6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6C4441A6" w14:textId="77777777" w:rsidTr="00B42A45">
        <w:tc>
          <w:tcPr>
            <w:tcW w:w="900" w:type="dxa"/>
            <w:vAlign w:val="center"/>
          </w:tcPr>
          <w:p w14:paraId="26C8FB3C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075AE7EB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Wykres oraz podział czasu na podstawowe wartości badania/zdarzenia</w:t>
            </w:r>
          </w:p>
        </w:tc>
        <w:tc>
          <w:tcPr>
            <w:tcW w:w="1614" w:type="dxa"/>
            <w:vAlign w:val="center"/>
          </w:tcPr>
          <w:p w14:paraId="457FE1E9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560A82AE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6612C007" w14:textId="77777777" w:rsidTr="00B42A45">
        <w:tc>
          <w:tcPr>
            <w:tcW w:w="900" w:type="dxa"/>
            <w:vAlign w:val="center"/>
          </w:tcPr>
          <w:p w14:paraId="1197617D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7783A657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Współpraca z ACTIVE DIRECTORY</w:t>
            </w:r>
          </w:p>
        </w:tc>
        <w:tc>
          <w:tcPr>
            <w:tcW w:w="1614" w:type="dxa"/>
            <w:vAlign w:val="center"/>
          </w:tcPr>
          <w:p w14:paraId="10913EB6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2F1F7D32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64F1F94B" w14:textId="77777777" w:rsidTr="00B42A45">
        <w:tc>
          <w:tcPr>
            <w:tcW w:w="900" w:type="dxa"/>
            <w:vAlign w:val="center"/>
          </w:tcPr>
          <w:p w14:paraId="785DB6B7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3E377315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>System logów monitorujący działania w oprogramowaniu takie jak: logowanie, kasowanie danych, zmiany w opisach etc.</w:t>
            </w:r>
          </w:p>
        </w:tc>
        <w:tc>
          <w:tcPr>
            <w:tcW w:w="1614" w:type="dxa"/>
            <w:vAlign w:val="center"/>
          </w:tcPr>
          <w:p w14:paraId="7046B5FB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63C057B7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  <w:tr w:rsidR="007D247D" w:rsidRPr="00F67AFD" w14:paraId="6A51680D" w14:textId="77777777" w:rsidTr="00B42A45">
        <w:trPr>
          <w:trHeight w:val="1685"/>
        </w:trPr>
        <w:tc>
          <w:tcPr>
            <w:tcW w:w="900" w:type="dxa"/>
            <w:vAlign w:val="center"/>
          </w:tcPr>
          <w:p w14:paraId="31F5AF14" w14:textId="77777777" w:rsidR="007D247D" w:rsidRPr="00F67AFD" w:rsidRDefault="007D247D" w:rsidP="00363953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6"/>
              </w:tabs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  <w:tc>
          <w:tcPr>
            <w:tcW w:w="3330" w:type="dxa"/>
            <w:vAlign w:val="center"/>
          </w:tcPr>
          <w:p w14:paraId="394A5D45" w14:textId="3CE491F4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Oprogramowanie </w:t>
            </w:r>
            <w:r w:rsidR="009C47B8" w:rsidRPr="00F67AFD">
              <w:rPr>
                <w:rFonts w:ascii="Calibri" w:hAnsi="Calibri" w:cs="Calibri"/>
                <w:sz w:val="22"/>
                <w:highlight w:val="white"/>
              </w:rPr>
              <w:t xml:space="preserve">winno </w:t>
            </w:r>
            <w:r w:rsidRPr="00F67AFD">
              <w:rPr>
                <w:rFonts w:ascii="Calibri" w:hAnsi="Calibri" w:cs="Calibri"/>
                <w:sz w:val="22"/>
                <w:highlight w:val="white"/>
              </w:rPr>
              <w:t>stanowi</w:t>
            </w:r>
            <w:r w:rsidR="009C47B8" w:rsidRPr="00F67AFD">
              <w:rPr>
                <w:rFonts w:ascii="Calibri" w:hAnsi="Calibri" w:cs="Calibri"/>
                <w:sz w:val="22"/>
                <w:highlight w:val="white"/>
              </w:rPr>
              <w:t>ć</w:t>
            </w:r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 jeden z modułów platformy medycznej, która zawiera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holter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 EKG,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holter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 ciśnieniowy, próbę wysiłkową, komputerowe EKG, </w:t>
            </w:r>
            <w:proofErr w:type="spellStart"/>
            <w:r w:rsidRPr="00F67AFD">
              <w:rPr>
                <w:rFonts w:ascii="Calibri" w:hAnsi="Calibri" w:cs="Calibri"/>
                <w:sz w:val="22"/>
                <w:highlight w:val="white"/>
              </w:rPr>
              <w:t>ergospirometrię</w:t>
            </w:r>
            <w:proofErr w:type="spellEnd"/>
            <w:r w:rsidRPr="00F67AFD">
              <w:rPr>
                <w:rFonts w:ascii="Calibri" w:hAnsi="Calibri" w:cs="Calibri"/>
                <w:sz w:val="22"/>
                <w:highlight w:val="white"/>
              </w:rPr>
              <w:t xml:space="preserve"> i komputerową spirometrię</w:t>
            </w:r>
          </w:p>
        </w:tc>
        <w:tc>
          <w:tcPr>
            <w:tcW w:w="1614" w:type="dxa"/>
            <w:vAlign w:val="center"/>
          </w:tcPr>
          <w:p w14:paraId="74E8F316" w14:textId="77777777" w:rsidR="007D247D" w:rsidRPr="00F67AFD" w:rsidRDefault="007D247D" w:rsidP="00363953">
            <w:pPr>
              <w:spacing w:after="0" w:line="276" w:lineRule="auto"/>
              <w:ind w:left="-40" w:right="-93"/>
              <w:jc w:val="center"/>
              <w:rPr>
                <w:rFonts w:ascii="Calibri" w:hAnsi="Calibri" w:cs="Calibri"/>
                <w:sz w:val="22"/>
                <w:highlight w:val="white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6" w:type="dxa"/>
            <w:vAlign w:val="center"/>
          </w:tcPr>
          <w:p w14:paraId="27C276B9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  <w:highlight w:val="white"/>
              </w:rPr>
            </w:pPr>
          </w:p>
        </w:tc>
      </w:tr>
    </w:tbl>
    <w:p w14:paraId="5011BA8D" w14:textId="37907178" w:rsidR="007D247D" w:rsidRPr="00F67AFD" w:rsidRDefault="007D247D" w:rsidP="00B42A45">
      <w:pPr>
        <w:spacing w:before="240" w:line="276" w:lineRule="auto"/>
        <w:rPr>
          <w:rFonts w:ascii="Calibri" w:hAnsi="Calibri" w:cs="Calibri"/>
          <w:b/>
          <w:sz w:val="22"/>
          <w:highlight w:val="white"/>
          <w:lang w:val="en-US"/>
        </w:rPr>
      </w:pPr>
      <w:proofErr w:type="spellStart"/>
      <w:r w:rsidRPr="00F67AFD">
        <w:rPr>
          <w:rFonts w:ascii="Calibri" w:hAnsi="Calibri" w:cs="Calibri"/>
          <w:b/>
          <w:sz w:val="22"/>
          <w:highlight w:val="white"/>
          <w:lang w:val="en-US"/>
        </w:rPr>
        <w:t>Rejestrator</w:t>
      </w:r>
      <w:proofErr w:type="spellEnd"/>
      <w:r w:rsidRPr="00F67AFD">
        <w:rPr>
          <w:rFonts w:ascii="Calibri" w:hAnsi="Calibri" w:cs="Calibri"/>
          <w:b/>
          <w:sz w:val="22"/>
          <w:highlight w:val="white"/>
          <w:lang w:val="en-US"/>
        </w:rPr>
        <w:t xml:space="preserve"> </w:t>
      </w:r>
      <w:proofErr w:type="spellStart"/>
      <w:r w:rsidRPr="00F67AFD">
        <w:rPr>
          <w:rFonts w:ascii="Calibri" w:hAnsi="Calibri" w:cs="Calibri"/>
          <w:b/>
          <w:sz w:val="22"/>
          <w:highlight w:val="white"/>
          <w:lang w:val="en-US"/>
        </w:rPr>
        <w:t>holtera</w:t>
      </w:r>
      <w:proofErr w:type="spellEnd"/>
      <w:r w:rsidRPr="00F67AFD">
        <w:rPr>
          <w:rFonts w:ascii="Calibri" w:hAnsi="Calibri" w:cs="Calibri"/>
          <w:b/>
          <w:sz w:val="22"/>
          <w:highlight w:val="white"/>
          <w:lang w:val="en-US"/>
        </w:rPr>
        <w:t xml:space="preserve"> EKG</w:t>
      </w:r>
    </w:p>
    <w:tbl>
      <w:tblPr>
        <w:tblW w:w="936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0"/>
        <w:gridCol w:w="3330"/>
        <w:gridCol w:w="1582"/>
        <w:gridCol w:w="3548"/>
      </w:tblGrid>
      <w:tr w:rsidR="007D247D" w:rsidRPr="00F67AFD" w14:paraId="7728189D" w14:textId="77777777" w:rsidTr="00B42A45">
        <w:trPr>
          <w:trHeight w:val="446"/>
        </w:trPr>
        <w:tc>
          <w:tcPr>
            <w:tcW w:w="900" w:type="dxa"/>
            <w:shd w:val="clear" w:color="auto" w:fill="F2F2F2" w:themeFill="background1" w:themeFillShade="F2"/>
            <w:vAlign w:val="center"/>
          </w:tcPr>
          <w:p w14:paraId="532E886A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b/>
                <w:bCs/>
                <w:sz w:val="22"/>
              </w:rPr>
              <w:t>Lp.</w:t>
            </w:r>
          </w:p>
        </w:tc>
        <w:tc>
          <w:tcPr>
            <w:tcW w:w="3330" w:type="dxa"/>
            <w:shd w:val="clear" w:color="auto" w:fill="F2F2F2" w:themeFill="background1" w:themeFillShade="F2"/>
            <w:vAlign w:val="center"/>
          </w:tcPr>
          <w:p w14:paraId="3B343881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b/>
                <w:bCs/>
                <w:sz w:val="22"/>
              </w:rPr>
              <w:t>Parametry techniczne</w:t>
            </w:r>
          </w:p>
        </w:tc>
        <w:tc>
          <w:tcPr>
            <w:tcW w:w="1582" w:type="dxa"/>
            <w:shd w:val="clear" w:color="auto" w:fill="F2F2F2" w:themeFill="background1" w:themeFillShade="F2"/>
            <w:vAlign w:val="center"/>
          </w:tcPr>
          <w:p w14:paraId="5D687937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b/>
                <w:bCs/>
                <w:sz w:val="22"/>
              </w:rPr>
              <w:t>TAK/NIE</w:t>
            </w:r>
          </w:p>
        </w:tc>
        <w:tc>
          <w:tcPr>
            <w:tcW w:w="3548" w:type="dxa"/>
            <w:shd w:val="clear" w:color="auto" w:fill="F2F2F2" w:themeFill="background1" w:themeFillShade="F2"/>
            <w:vAlign w:val="center"/>
          </w:tcPr>
          <w:p w14:paraId="0BFF1058" w14:textId="77777777" w:rsidR="007D247D" w:rsidRPr="00F67AFD" w:rsidRDefault="007D247D" w:rsidP="00363953">
            <w:pPr>
              <w:pStyle w:val="Style10"/>
              <w:keepNext/>
              <w:keepLines/>
              <w:widowControl/>
              <w:spacing w:line="276" w:lineRule="auto"/>
              <w:rPr>
                <w:rFonts w:ascii="Calibri" w:hAnsi="Calibri" w:cs="Calibri"/>
                <w:b/>
                <w:sz w:val="22"/>
                <w:szCs w:val="22"/>
              </w:rPr>
            </w:pPr>
            <w:r w:rsidRPr="00F67AFD">
              <w:rPr>
                <w:rFonts w:ascii="Calibri" w:hAnsi="Calibri" w:cs="Calibri"/>
                <w:b/>
                <w:sz w:val="22"/>
                <w:szCs w:val="22"/>
              </w:rPr>
              <w:t>Parametr oferowany</w:t>
            </w:r>
          </w:p>
          <w:p w14:paraId="5322BFE2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b/>
                <w:sz w:val="22"/>
              </w:rPr>
              <w:t>Wykonawca zaznacza odpowiednio potwierdzając spełnianie parametru w sposób: „Tak” lub „Tak, wraz z opisem parametru”</w:t>
            </w:r>
          </w:p>
        </w:tc>
      </w:tr>
      <w:tr w:rsidR="007D247D" w:rsidRPr="00F67AFD" w14:paraId="6103D7F6" w14:textId="77777777" w:rsidTr="001C6458">
        <w:trPr>
          <w:trHeight w:val="1111"/>
        </w:trPr>
        <w:tc>
          <w:tcPr>
            <w:tcW w:w="900" w:type="dxa"/>
            <w:vAlign w:val="center"/>
          </w:tcPr>
          <w:p w14:paraId="5845453B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1.</w:t>
            </w:r>
          </w:p>
        </w:tc>
        <w:tc>
          <w:tcPr>
            <w:tcW w:w="3330" w:type="dxa"/>
            <w:vAlign w:val="center"/>
          </w:tcPr>
          <w:p w14:paraId="747DCE8F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Rejestrator 3-kanałowy (stosownie od ustawień i rozmieszczenia elektrod)</w:t>
            </w:r>
          </w:p>
        </w:tc>
        <w:tc>
          <w:tcPr>
            <w:tcW w:w="1582" w:type="dxa"/>
            <w:vAlign w:val="center"/>
          </w:tcPr>
          <w:p w14:paraId="196A33E5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1A559A0E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1C6458" w:rsidRPr="00F67AFD" w14:paraId="34CF3C27" w14:textId="77777777" w:rsidTr="00B42A45">
        <w:tc>
          <w:tcPr>
            <w:tcW w:w="900" w:type="dxa"/>
            <w:vAlign w:val="center"/>
          </w:tcPr>
          <w:p w14:paraId="6B80E024" w14:textId="77777777" w:rsidR="001C6458" w:rsidRPr="00F67AFD" w:rsidRDefault="001C6458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2.</w:t>
            </w:r>
          </w:p>
        </w:tc>
        <w:tc>
          <w:tcPr>
            <w:tcW w:w="3330" w:type="dxa"/>
            <w:vAlign w:val="center"/>
          </w:tcPr>
          <w:p w14:paraId="4A23B4DF" w14:textId="5D491479" w:rsidR="001C6458" w:rsidRPr="00F67AFD" w:rsidRDefault="001C6458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Zapis danych w trybie 3 kanałowym z 5 elektrod</w:t>
            </w:r>
          </w:p>
        </w:tc>
        <w:tc>
          <w:tcPr>
            <w:tcW w:w="1582" w:type="dxa"/>
            <w:vAlign w:val="center"/>
          </w:tcPr>
          <w:p w14:paraId="75E2CB2A" w14:textId="77777777" w:rsidR="001C6458" w:rsidRPr="00F67AFD" w:rsidRDefault="001C6458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Tak</w:t>
            </w:r>
          </w:p>
          <w:p w14:paraId="2D885EA3" w14:textId="5DB14CF9" w:rsidR="001C6458" w:rsidRPr="00F67AFD" w:rsidRDefault="001C6458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Zapis danych w trybie 3 kanałowym z 5 elektrod – 10 pkt</w:t>
            </w:r>
          </w:p>
          <w:p w14:paraId="630FB999" w14:textId="63A34F28" w:rsidR="001C6458" w:rsidRPr="00F67AFD" w:rsidRDefault="001C6458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Zapis danych w trybie 3 </w:t>
            </w:r>
            <w:r w:rsidRPr="00F67AFD">
              <w:rPr>
                <w:rFonts w:ascii="Calibri" w:hAnsi="Calibri" w:cs="Calibri"/>
                <w:sz w:val="22"/>
              </w:rPr>
              <w:lastRenderedPageBreak/>
              <w:t>kanałowym z większej ilości elektrod – 0 pkt</w:t>
            </w:r>
          </w:p>
        </w:tc>
        <w:tc>
          <w:tcPr>
            <w:tcW w:w="3548" w:type="dxa"/>
            <w:vAlign w:val="center"/>
          </w:tcPr>
          <w:p w14:paraId="6D5018AB" w14:textId="77777777" w:rsidR="001C6458" w:rsidRPr="00F67AFD" w:rsidRDefault="001C6458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43278B13" w14:textId="77777777" w:rsidTr="00B42A45">
        <w:trPr>
          <w:trHeight w:val="547"/>
        </w:trPr>
        <w:tc>
          <w:tcPr>
            <w:tcW w:w="900" w:type="dxa"/>
            <w:vAlign w:val="center"/>
          </w:tcPr>
          <w:p w14:paraId="0D436A87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3.</w:t>
            </w:r>
          </w:p>
        </w:tc>
        <w:tc>
          <w:tcPr>
            <w:tcW w:w="3330" w:type="dxa"/>
            <w:vAlign w:val="center"/>
          </w:tcPr>
          <w:p w14:paraId="6E5A8605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Rejestrowane odprowadzenia:</w:t>
            </w:r>
          </w:p>
          <w:p w14:paraId="21D46AE0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- 3 odprowadzenia: mV1, mV3, mV5</w:t>
            </w:r>
          </w:p>
        </w:tc>
        <w:tc>
          <w:tcPr>
            <w:tcW w:w="1582" w:type="dxa"/>
            <w:vAlign w:val="center"/>
          </w:tcPr>
          <w:p w14:paraId="6D14CCFE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52092043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180726FC" w14:textId="77777777" w:rsidTr="00B42A45">
        <w:tc>
          <w:tcPr>
            <w:tcW w:w="900" w:type="dxa"/>
            <w:vAlign w:val="center"/>
          </w:tcPr>
          <w:p w14:paraId="5F0F1E7C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4.</w:t>
            </w:r>
          </w:p>
        </w:tc>
        <w:tc>
          <w:tcPr>
            <w:tcW w:w="3330" w:type="dxa"/>
            <w:vAlign w:val="center"/>
          </w:tcPr>
          <w:p w14:paraId="621158EE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Klawiatura: Mikroprzełączniki</w:t>
            </w:r>
          </w:p>
        </w:tc>
        <w:tc>
          <w:tcPr>
            <w:tcW w:w="1582" w:type="dxa"/>
            <w:vAlign w:val="center"/>
          </w:tcPr>
          <w:p w14:paraId="4E8D9327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28532034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5E170823" w14:textId="77777777" w:rsidTr="00B42A45">
        <w:tc>
          <w:tcPr>
            <w:tcW w:w="900" w:type="dxa"/>
            <w:vAlign w:val="center"/>
          </w:tcPr>
          <w:p w14:paraId="656F5EF2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5.</w:t>
            </w:r>
          </w:p>
        </w:tc>
        <w:tc>
          <w:tcPr>
            <w:tcW w:w="3330" w:type="dxa"/>
            <w:vAlign w:val="center"/>
          </w:tcPr>
          <w:p w14:paraId="7C9A5C1A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Sprawdzanie niepodłączonych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odprowadzeń</w:t>
            </w:r>
            <w:proofErr w:type="spellEnd"/>
          </w:p>
        </w:tc>
        <w:tc>
          <w:tcPr>
            <w:tcW w:w="1582" w:type="dxa"/>
            <w:vAlign w:val="center"/>
          </w:tcPr>
          <w:p w14:paraId="48CC4AC1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605CAAF3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4A5A9533" w14:textId="77777777" w:rsidTr="00B42A45">
        <w:tc>
          <w:tcPr>
            <w:tcW w:w="900" w:type="dxa"/>
            <w:vAlign w:val="center"/>
          </w:tcPr>
          <w:p w14:paraId="34A01B14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6.</w:t>
            </w:r>
          </w:p>
        </w:tc>
        <w:tc>
          <w:tcPr>
            <w:tcW w:w="3330" w:type="dxa"/>
            <w:vAlign w:val="center"/>
          </w:tcPr>
          <w:p w14:paraId="7D3BAB79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Czas zapisu: 12 godzin, 24 godziny, 48 godzin</w:t>
            </w:r>
          </w:p>
        </w:tc>
        <w:tc>
          <w:tcPr>
            <w:tcW w:w="1582" w:type="dxa"/>
            <w:vAlign w:val="center"/>
          </w:tcPr>
          <w:p w14:paraId="752E3FA8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0A4D163B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4898AD5E" w14:textId="77777777" w:rsidTr="00B42A45">
        <w:tc>
          <w:tcPr>
            <w:tcW w:w="900" w:type="dxa"/>
            <w:vAlign w:val="center"/>
          </w:tcPr>
          <w:p w14:paraId="101A8F1C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7.</w:t>
            </w:r>
          </w:p>
        </w:tc>
        <w:tc>
          <w:tcPr>
            <w:tcW w:w="3330" w:type="dxa"/>
            <w:vAlign w:val="center"/>
          </w:tcPr>
          <w:p w14:paraId="65F0E6E2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Długość rejestracji: 200 – 900 MB przez 24h (zależny od sygnału I liczby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odprowadzeń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>)</w:t>
            </w:r>
          </w:p>
        </w:tc>
        <w:tc>
          <w:tcPr>
            <w:tcW w:w="1582" w:type="dxa"/>
            <w:vAlign w:val="center"/>
          </w:tcPr>
          <w:p w14:paraId="65D65167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69FDCC6F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41F7A269" w14:textId="77777777" w:rsidTr="00B42A45">
        <w:tc>
          <w:tcPr>
            <w:tcW w:w="900" w:type="dxa"/>
            <w:vAlign w:val="center"/>
          </w:tcPr>
          <w:p w14:paraId="243FD055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8.</w:t>
            </w:r>
          </w:p>
        </w:tc>
        <w:tc>
          <w:tcPr>
            <w:tcW w:w="3330" w:type="dxa"/>
            <w:vAlign w:val="center"/>
          </w:tcPr>
          <w:p w14:paraId="3F2816E9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Czujnik aktywności fizycznej pacjenta</w:t>
            </w:r>
          </w:p>
        </w:tc>
        <w:tc>
          <w:tcPr>
            <w:tcW w:w="1582" w:type="dxa"/>
            <w:vAlign w:val="center"/>
          </w:tcPr>
          <w:p w14:paraId="0003ADCF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282F846A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38EE567C" w14:textId="77777777" w:rsidTr="00B42A45">
        <w:tc>
          <w:tcPr>
            <w:tcW w:w="900" w:type="dxa"/>
            <w:vAlign w:val="center"/>
          </w:tcPr>
          <w:p w14:paraId="541E7DE2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9.</w:t>
            </w:r>
          </w:p>
        </w:tc>
        <w:tc>
          <w:tcPr>
            <w:tcW w:w="3330" w:type="dxa"/>
            <w:vAlign w:val="center"/>
          </w:tcPr>
          <w:p w14:paraId="30D02044" w14:textId="22A12D09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Wyświetlacz LCD, </w:t>
            </w:r>
            <w:r w:rsidR="009C47B8" w:rsidRPr="00F67AFD">
              <w:rPr>
                <w:rFonts w:ascii="Calibri" w:hAnsi="Calibri" w:cs="Calibri"/>
                <w:sz w:val="22"/>
              </w:rPr>
              <w:t xml:space="preserve">co najmniej </w:t>
            </w:r>
            <w:r w:rsidRPr="00F67AFD">
              <w:rPr>
                <w:rFonts w:ascii="Calibri" w:hAnsi="Calibri" w:cs="Calibri"/>
                <w:sz w:val="22"/>
              </w:rPr>
              <w:t>2” o rozdzielczości 128x64</w:t>
            </w:r>
          </w:p>
        </w:tc>
        <w:tc>
          <w:tcPr>
            <w:tcW w:w="1582" w:type="dxa"/>
            <w:vAlign w:val="center"/>
          </w:tcPr>
          <w:p w14:paraId="3B72B063" w14:textId="44F7FEE9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  <w:r w:rsidR="009C47B8" w:rsidRPr="00F67AFD">
              <w:rPr>
                <w:rFonts w:ascii="Calibri" w:eastAsia="Times New Roman" w:hAnsi="Calibri" w:cs="Calibri"/>
                <w:sz w:val="22"/>
              </w:rPr>
              <w:t>, podać</w:t>
            </w:r>
          </w:p>
        </w:tc>
        <w:tc>
          <w:tcPr>
            <w:tcW w:w="3548" w:type="dxa"/>
            <w:vAlign w:val="center"/>
          </w:tcPr>
          <w:p w14:paraId="39E59E15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1C6458" w:rsidRPr="00F67AFD" w14:paraId="668F869F" w14:textId="77777777" w:rsidTr="00B42A45">
        <w:tc>
          <w:tcPr>
            <w:tcW w:w="900" w:type="dxa"/>
            <w:vAlign w:val="center"/>
          </w:tcPr>
          <w:p w14:paraId="2A789822" w14:textId="77777777" w:rsidR="001C6458" w:rsidRPr="00F67AFD" w:rsidRDefault="001C6458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10.</w:t>
            </w:r>
          </w:p>
        </w:tc>
        <w:tc>
          <w:tcPr>
            <w:tcW w:w="3330" w:type="dxa"/>
            <w:vAlign w:val="center"/>
          </w:tcPr>
          <w:p w14:paraId="6F7115F5" w14:textId="587B81BD" w:rsidR="001C6458" w:rsidRPr="00F67AFD" w:rsidRDefault="001C6458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Waga rejestratora</w:t>
            </w:r>
          </w:p>
        </w:tc>
        <w:tc>
          <w:tcPr>
            <w:tcW w:w="1582" w:type="dxa"/>
            <w:vAlign w:val="center"/>
          </w:tcPr>
          <w:p w14:paraId="125F228F" w14:textId="77777777" w:rsidR="001C6458" w:rsidRPr="00F67AFD" w:rsidRDefault="001C6458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Tak</w:t>
            </w:r>
          </w:p>
          <w:p w14:paraId="7C875D05" w14:textId="38B85344" w:rsidR="001C6458" w:rsidRPr="00F67AFD" w:rsidRDefault="001C6458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Waga rejestratora – do 110g – 10 pkt</w:t>
            </w:r>
          </w:p>
          <w:p w14:paraId="7008917C" w14:textId="77777777" w:rsidR="001C6458" w:rsidRPr="00F67AFD" w:rsidRDefault="001C6458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Waga rejestratora 111-120g – 5 pkt</w:t>
            </w:r>
          </w:p>
          <w:p w14:paraId="043FBFD0" w14:textId="13C227E1" w:rsidR="001C6458" w:rsidRPr="00F67AFD" w:rsidRDefault="001C6458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Waga większa niż 120g – 0 pkt</w:t>
            </w:r>
          </w:p>
        </w:tc>
        <w:tc>
          <w:tcPr>
            <w:tcW w:w="3548" w:type="dxa"/>
            <w:vAlign w:val="center"/>
          </w:tcPr>
          <w:p w14:paraId="1CAE5214" w14:textId="77777777" w:rsidR="001C6458" w:rsidRPr="00F67AFD" w:rsidRDefault="001C6458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0519F337" w14:textId="77777777" w:rsidTr="00B42A45">
        <w:tc>
          <w:tcPr>
            <w:tcW w:w="900" w:type="dxa"/>
            <w:vAlign w:val="center"/>
          </w:tcPr>
          <w:p w14:paraId="2B2C69A7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11.</w:t>
            </w:r>
          </w:p>
        </w:tc>
        <w:tc>
          <w:tcPr>
            <w:tcW w:w="3330" w:type="dxa"/>
            <w:vAlign w:val="center"/>
          </w:tcPr>
          <w:p w14:paraId="61DDEC67" w14:textId="466AF929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Wymiary rejestratora: max. 10</w:t>
            </w:r>
            <w:r w:rsidR="009C47B8" w:rsidRPr="00F67AFD">
              <w:rPr>
                <w:rFonts w:ascii="Calibri" w:hAnsi="Calibri" w:cs="Calibri"/>
                <w:sz w:val="22"/>
              </w:rPr>
              <w:t>5</w:t>
            </w:r>
            <w:r w:rsidRPr="00F67AFD">
              <w:rPr>
                <w:rFonts w:ascii="Calibri" w:hAnsi="Calibri" w:cs="Calibri"/>
                <w:sz w:val="22"/>
              </w:rPr>
              <w:t xml:space="preserve"> x 6</w:t>
            </w:r>
            <w:r w:rsidR="009C47B8" w:rsidRPr="00F67AFD">
              <w:rPr>
                <w:rFonts w:ascii="Calibri" w:hAnsi="Calibri" w:cs="Calibri"/>
                <w:sz w:val="22"/>
              </w:rPr>
              <w:t>5</w:t>
            </w:r>
            <w:r w:rsidRPr="00F67AFD">
              <w:rPr>
                <w:rFonts w:ascii="Calibri" w:hAnsi="Calibri" w:cs="Calibri"/>
                <w:sz w:val="22"/>
              </w:rPr>
              <w:t xml:space="preserve"> x 2</w:t>
            </w:r>
            <w:r w:rsidR="009C47B8" w:rsidRPr="00F67AFD">
              <w:rPr>
                <w:rFonts w:ascii="Calibri" w:hAnsi="Calibri" w:cs="Calibri"/>
                <w:sz w:val="22"/>
              </w:rPr>
              <w:t>5</w:t>
            </w:r>
            <w:r w:rsidRPr="00F67AFD">
              <w:rPr>
                <w:rFonts w:ascii="Calibri" w:hAnsi="Calibri" w:cs="Calibri"/>
                <w:sz w:val="22"/>
              </w:rPr>
              <w:t xml:space="preserve"> mm</w:t>
            </w:r>
          </w:p>
        </w:tc>
        <w:tc>
          <w:tcPr>
            <w:tcW w:w="1582" w:type="dxa"/>
            <w:vAlign w:val="center"/>
          </w:tcPr>
          <w:p w14:paraId="19C3293A" w14:textId="30F0159B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  <w:r w:rsidR="009C47B8" w:rsidRPr="00F67AFD">
              <w:rPr>
                <w:rFonts w:ascii="Calibri" w:eastAsia="Times New Roman" w:hAnsi="Calibri" w:cs="Calibri"/>
                <w:sz w:val="22"/>
              </w:rPr>
              <w:t>, podać</w:t>
            </w:r>
          </w:p>
        </w:tc>
        <w:tc>
          <w:tcPr>
            <w:tcW w:w="3548" w:type="dxa"/>
            <w:vAlign w:val="center"/>
          </w:tcPr>
          <w:p w14:paraId="6F114892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1C940C6E" w14:textId="77777777" w:rsidTr="00B42A45">
        <w:tc>
          <w:tcPr>
            <w:tcW w:w="900" w:type="dxa"/>
            <w:vAlign w:val="center"/>
          </w:tcPr>
          <w:p w14:paraId="4F94474B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12.</w:t>
            </w:r>
          </w:p>
        </w:tc>
        <w:tc>
          <w:tcPr>
            <w:tcW w:w="3330" w:type="dxa"/>
            <w:vAlign w:val="center"/>
          </w:tcPr>
          <w:p w14:paraId="067FD893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Transmisja danych za pomocą USB, Karta SD</w:t>
            </w:r>
          </w:p>
        </w:tc>
        <w:tc>
          <w:tcPr>
            <w:tcW w:w="1582" w:type="dxa"/>
            <w:vAlign w:val="center"/>
          </w:tcPr>
          <w:p w14:paraId="71A42816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41A2C609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17E05383" w14:textId="77777777" w:rsidTr="00B42A45">
        <w:tc>
          <w:tcPr>
            <w:tcW w:w="900" w:type="dxa"/>
            <w:vAlign w:val="center"/>
          </w:tcPr>
          <w:p w14:paraId="76ADA489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13.</w:t>
            </w:r>
          </w:p>
        </w:tc>
        <w:tc>
          <w:tcPr>
            <w:tcW w:w="3330" w:type="dxa"/>
            <w:vAlign w:val="center"/>
          </w:tcPr>
          <w:p w14:paraId="7E8E0E08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Automatyczne włączenie rejestratora po 20 min. od włożenia baterii bez wprowadzania danych pacjenta</w:t>
            </w:r>
          </w:p>
        </w:tc>
        <w:tc>
          <w:tcPr>
            <w:tcW w:w="1582" w:type="dxa"/>
            <w:vAlign w:val="center"/>
          </w:tcPr>
          <w:p w14:paraId="2ABD4943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3AB048A9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603AEAB4" w14:textId="77777777" w:rsidTr="00B42A45">
        <w:tc>
          <w:tcPr>
            <w:tcW w:w="900" w:type="dxa"/>
            <w:vAlign w:val="center"/>
          </w:tcPr>
          <w:p w14:paraId="13F09372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14.</w:t>
            </w:r>
          </w:p>
        </w:tc>
        <w:tc>
          <w:tcPr>
            <w:tcW w:w="3330" w:type="dxa"/>
            <w:vAlign w:val="center"/>
          </w:tcPr>
          <w:p w14:paraId="0F554180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Częstotliwość próbkowania 8 x 2000Hz</w:t>
            </w:r>
          </w:p>
        </w:tc>
        <w:tc>
          <w:tcPr>
            <w:tcW w:w="1582" w:type="dxa"/>
            <w:vAlign w:val="center"/>
          </w:tcPr>
          <w:p w14:paraId="54BE911C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2DD1AF32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12913562" w14:textId="77777777" w:rsidTr="00B42A45">
        <w:tc>
          <w:tcPr>
            <w:tcW w:w="900" w:type="dxa"/>
            <w:vAlign w:val="center"/>
          </w:tcPr>
          <w:p w14:paraId="4F4AD78D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15.</w:t>
            </w:r>
          </w:p>
        </w:tc>
        <w:tc>
          <w:tcPr>
            <w:tcW w:w="3330" w:type="dxa"/>
            <w:vAlign w:val="center"/>
          </w:tcPr>
          <w:p w14:paraId="053C261A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Rozdzielczości  przetwornika AD przy rejestracji 24 bity</w:t>
            </w:r>
          </w:p>
        </w:tc>
        <w:tc>
          <w:tcPr>
            <w:tcW w:w="1582" w:type="dxa"/>
            <w:vAlign w:val="center"/>
          </w:tcPr>
          <w:p w14:paraId="6F8E59CE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4318340A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2D108021" w14:textId="77777777" w:rsidTr="00B42A45">
        <w:tc>
          <w:tcPr>
            <w:tcW w:w="900" w:type="dxa"/>
            <w:vAlign w:val="center"/>
          </w:tcPr>
          <w:p w14:paraId="67B9AA98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16.</w:t>
            </w:r>
          </w:p>
        </w:tc>
        <w:tc>
          <w:tcPr>
            <w:tcW w:w="3330" w:type="dxa"/>
            <w:vAlign w:val="center"/>
          </w:tcPr>
          <w:p w14:paraId="58D279AF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Funkcja wykrywania rozrusznika 100us przy próbkowaniu min. 40000Hz</w:t>
            </w:r>
          </w:p>
        </w:tc>
        <w:tc>
          <w:tcPr>
            <w:tcW w:w="1582" w:type="dxa"/>
            <w:vAlign w:val="center"/>
          </w:tcPr>
          <w:p w14:paraId="1D932111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306851A2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4CBDCFCD" w14:textId="77777777" w:rsidTr="00B42A45">
        <w:tc>
          <w:tcPr>
            <w:tcW w:w="900" w:type="dxa"/>
            <w:vAlign w:val="center"/>
          </w:tcPr>
          <w:p w14:paraId="6D104861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lastRenderedPageBreak/>
              <w:t>17.</w:t>
            </w:r>
          </w:p>
        </w:tc>
        <w:tc>
          <w:tcPr>
            <w:tcW w:w="3330" w:type="dxa"/>
            <w:vAlign w:val="center"/>
          </w:tcPr>
          <w:p w14:paraId="24B59BA3" w14:textId="1F68213B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Zapis danych na karcie pamięci typu SD do </w:t>
            </w:r>
            <w:r w:rsidR="009C47B8" w:rsidRPr="00F67AFD">
              <w:rPr>
                <w:rFonts w:ascii="Calibri" w:hAnsi="Calibri" w:cs="Calibri"/>
                <w:sz w:val="22"/>
              </w:rPr>
              <w:t xml:space="preserve">co najmniej </w:t>
            </w:r>
            <w:r w:rsidRPr="00F67AFD">
              <w:rPr>
                <w:rFonts w:ascii="Calibri" w:hAnsi="Calibri" w:cs="Calibri"/>
                <w:sz w:val="22"/>
              </w:rPr>
              <w:t>2 GB</w:t>
            </w:r>
          </w:p>
        </w:tc>
        <w:tc>
          <w:tcPr>
            <w:tcW w:w="1582" w:type="dxa"/>
            <w:vAlign w:val="center"/>
          </w:tcPr>
          <w:p w14:paraId="6620935B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0AC1ED6B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1C6458" w:rsidRPr="00F67AFD" w14:paraId="75512878" w14:textId="77777777" w:rsidTr="00B42A45">
        <w:tc>
          <w:tcPr>
            <w:tcW w:w="900" w:type="dxa"/>
            <w:vAlign w:val="center"/>
          </w:tcPr>
          <w:p w14:paraId="28D9D293" w14:textId="77777777" w:rsidR="001C6458" w:rsidRPr="00F67AFD" w:rsidRDefault="001C6458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18.</w:t>
            </w:r>
          </w:p>
        </w:tc>
        <w:tc>
          <w:tcPr>
            <w:tcW w:w="3330" w:type="dxa"/>
            <w:vAlign w:val="center"/>
          </w:tcPr>
          <w:p w14:paraId="477028D8" w14:textId="0C5E15FE" w:rsidR="001C6458" w:rsidRPr="00F67AFD" w:rsidRDefault="001C6458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Detekcja pracy stymulatora</w:t>
            </w:r>
          </w:p>
        </w:tc>
        <w:tc>
          <w:tcPr>
            <w:tcW w:w="1582" w:type="dxa"/>
            <w:vAlign w:val="center"/>
          </w:tcPr>
          <w:p w14:paraId="00573772" w14:textId="77777777" w:rsidR="001C6458" w:rsidRPr="00F67AFD" w:rsidRDefault="001C6458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Tak/Nie</w:t>
            </w:r>
          </w:p>
          <w:p w14:paraId="59CF83BC" w14:textId="50E51B5A" w:rsidR="001C6458" w:rsidRPr="00F67AFD" w:rsidRDefault="001C6458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Detekcja pracy stymulatora – 10 pkt</w:t>
            </w:r>
          </w:p>
          <w:p w14:paraId="7FB67D52" w14:textId="08FDA42F" w:rsidR="001C6458" w:rsidRPr="00F67AFD" w:rsidRDefault="001C6458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Bez – 0 pkt</w:t>
            </w:r>
          </w:p>
        </w:tc>
        <w:tc>
          <w:tcPr>
            <w:tcW w:w="3548" w:type="dxa"/>
            <w:vAlign w:val="center"/>
          </w:tcPr>
          <w:p w14:paraId="16F2A283" w14:textId="77777777" w:rsidR="001C6458" w:rsidRPr="00F67AFD" w:rsidRDefault="001C6458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0A1A6421" w14:textId="77777777" w:rsidTr="00B42A45">
        <w:tc>
          <w:tcPr>
            <w:tcW w:w="900" w:type="dxa"/>
            <w:vAlign w:val="center"/>
          </w:tcPr>
          <w:p w14:paraId="458A7C3A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19.</w:t>
            </w:r>
          </w:p>
        </w:tc>
        <w:tc>
          <w:tcPr>
            <w:tcW w:w="3330" w:type="dxa"/>
            <w:vAlign w:val="center"/>
          </w:tcPr>
          <w:p w14:paraId="6CCCA7FE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Przycisk zdarzeń pacjenta wraz z zapisem głosowym (wbudowany mikrofon), długość nagrania 10 s</w:t>
            </w:r>
          </w:p>
        </w:tc>
        <w:tc>
          <w:tcPr>
            <w:tcW w:w="1582" w:type="dxa"/>
            <w:vAlign w:val="center"/>
          </w:tcPr>
          <w:p w14:paraId="02559CD6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296E5E0A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43D3B574" w14:textId="77777777" w:rsidTr="00B42A45">
        <w:tc>
          <w:tcPr>
            <w:tcW w:w="900" w:type="dxa"/>
            <w:vAlign w:val="center"/>
          </w:tcPr>
          <w:p w14:paraId="317FFCD6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20.</w:t>
            </w:r>
          </w:p>
        </w:tc>
        <w:tc>
          <w:tcPr>
            <w:tcW w:w="3330" w:type="dxa"/>
            <w:vAlign w:val="center"/>
          </w:tcPr>
          <w:p w14:paraId="16137616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Zakres częstotliwości (wyłączone filtry cyfrowe): 0,049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Hz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 xml:space="preserve"> – 220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Hz</w:t>
            </w:r>
            <w:proofErr w:type="spellEnd"/>
          </w:p>
        </w:tc>
        <w:tc>
          <w:tcPr>
            <w:tcW w:w="1582" w:type="dxa"/>
            <w:vAlign w:val="center"/>
          </w:tcPr>
          <w:p w14:paraId="03A5E364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0E112C0D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73B9BD2C" w14:textId="77777777" w:rsidTr="00B42A45">
        <w:tc>
          <w:tcPr>
            <w:tcW w:w="900" w:type="dxa"/>
            <w:vAlign w:val="center"/>
          </w:tcPr>
          <w:p w14:paraId="2BE50EF7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21.</w:t>
            </w:r>
          </w:p>
        </w:tc>
        <w:tc>
          <w:tcPr>
            <w:tcW w:w="3330" w:type="dxa"/>
            <w:vAlign w:val="center"/>
          </w:tcPr>
          <w:p w14:paraId="0D7BDBD2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Rozdzielczość przetwornika AD przy rejestracji głosu: 10 bitów</w:t>
            </w:r>
          </w:p>
        </w:tc>
        <w:tc>
          <w:tcPr>
            <w:tcW w:w="1582" w:type="dxa"/>
            <w:vAlign w:val="center"/>
          </w:tcPr>
          <w:p w14:paraId="63ACC2B5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75B6752A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3928BCE8" w14:textId="77777777" w:rsidTr="00B42A45">
        <w:tc>
          <w:tcPr>
            <w:tcW w:w="900" w:type="dxa"/>
            <w:vAlign w:val="center"/>
          </w:tcPr>
          <w:p w14:paraId="379B36FF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22.</w:t>
            </w:r>
          </w:p>
        </w:tc>
        <w:tc>
          <w:tcPr>
            <w:tcW w:w="3330" w:type="dxa"/>
            <w:vAlign w:val="center"/>
          </w:tcPr>
          <w:p w14:paraId="5899B1C5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Impedancja wejściowa: &gt; 20 MΩ</w:t>
            </w:r>
          </w:p>
        </w:tc>
        <w:tc>
          <w:tcPr>
            <w:tcW w:w="1582" w:type="dxa"/>
            <w:vAlign w:val="center"/>
          </w:tcPr>
          <w:p w14:paraId="1B45CA4E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5F6ECFDA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4CD6C209" w14:textId="77777777" w:rsidTr="00B42A45">
        <w:tc>
          <w:tcPr>
            <w:tcW w:w="900" w:type="dxa"/>
            <w:vAlign w:val="center"/>
          </w:tcPr>
          <w:p w14:paraId="6AE3DA88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23.</w:t>
            </w:r>
          </w:p>
        </w:tc>
        <w:tc>
          <w:tcPr>
            <w:tcW w:w="3330" w:type="dxa"/>
            <w:vAlign w:val="center"/>
          </w:tcPr>
          <w:p w14:paraId="424393D5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Wskaźnik niskiej baterii: sygnał dźwiękowy i komunikat na wyświetlaczu</w:t>
            </w:r>
          </w:p>
        </w:tc>
        <w:tc>
          <w:tcPr>
            <w:tcW w:w="1582" w:type="dxa"/>
            <w:vAlign w:val="center"/>
          </w:tcPr>
          <w:p w14:paraId="358B391B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391A9BC6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338844C6" w14:textId="77777777" w:rsidTr="00B42A45">
        <w:tc>
          <w:tcPr>
            <w:tcW w:w="900" w:type="dxa"/>
            <w:vAlign w:val="center"/>
          </w:tcPr>
          <w:p w14:paraId="65DEBB91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24.</w:t>
            </w:r>
          </w:p>
        </w:tc>
        <w:tc>
          <w:tcPr>
            <w:tcW w:w="3330" w:type="dxa"/>
            <w:vAlign w:val="center"/>
          </w:tcPr>
          <w:p w14:paraId="2CCEA3E3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Współczynnik tłumienia CMR (z filtrem cyfrowym): &gt; 100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dB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 xml:space="preserve"> (&gt; 115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dB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>)-dla kabla 5 odprowadzeniowego</w:t>
            </w:r>
          </w:p>
        </w:tc>
        <w:tc>
          <w:tcPr>
            <w:tcW w:w="1582" w:type="dxa"/>
            <w:vAlign w:val="center"/>
          </w:tcPr>
          <w:p w14:paraId="0E71F8C2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4560F448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2C8AA31A" w14:textId="77777777" w:rsidTr="00B42A45">
        <w:tc>
          <w:tcPr>
            <w:tcW w:w="900" w:type="dxa"/>
            <w:vAlign w:val="center"/>
          </w:tcPr>
          <w:p w14:paraId="0DC338DF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25.</w:t>
            </w:r>
          </w:p>
        </w:tc>
        <w:tc>
          <w:tcPr>
            <w:tcW w:w="3330" w:type="dxa"/>
            <w:vAlign w:val="center"/>
          </w:tcPr>
          <w:p w14:paraId="15698DCB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Możliwość włączenia/wyłączenia dźwięku klawiszy</w:t>
            </w:r>
          </w:p>
        </w:tc>
        <w:tc>
          <w:tcPr>
            <w:tcW w:w="1582" w:type="dxa"/>
            <w:vAlign w:val="center"/>
          </w:tcPr>
          <w:p w14:paraId="0D7162DD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51EA8204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4EA7EC29" w14:textId="77777777" w:rsidTr="00B42A45">
        <w:tc>
          <w:tcPr>
            <w:tcW w:w="900" w:type="dxa"/>
            <w:vAlign w:val="center"/>
          </w:tcPr>
          <w:p w14:paraId="5D9FF981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26.</w:t>
            </w:r>
          </w:p>
        </w:tc>
        <w:tc>
          <w:tcPr>
            <w:tcW w:w="3330" w:type="dxa"/>
            <w:vAlign w:val="center"/>
          </w:tcPr>
          <w:p w14:paraId="5D33BAA1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Zasilanie za pomocą 2 baterii lub akumulatorów AA</w:t>
            </w:r>
          </w:p>
        </w:tc>
        <w:tc>
          <w:tcPr>
            <w:tcW w:w="1582" w:type="dxa"/>
            <w:vAlign w:val="center"/>
          </w:tcPr>
          <w:p w14:paraId="248B9A7E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1AB28BBF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724346C3" w14:textId="77777777" w:rsidTr="00B42A45">
        <w:tc>
          <w:tcPr>
            <w:tcW w:w="900" w:type="dxa"/>
            <w:vAlign w:val="center"/>
          </w:tcPr>
          <w:p w14:paraId="1B1BCF91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27.</w:t>
            </w:r>
          </w:p>
        </w:tc>
        <w:tc>
          <w:tcPr>
            <w:tcW w:w="3330" w:type="dxa"/>
            <w:vAlign w:val="center"/>
          </w:tcPr>
          <w:p w14:paraId="14F6AC05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Dodatkowe, wewnętrzne zasilanie do podtrzymywania zapisu w trakcie wymiany baterii/akumulatorów.</w:t>
            </w:r>
          </w:p>
        </w:tc>
        <w:tc>
          <w:tcPr>
            <w:tcW w:w="1582" w:type="dxa"/>
            <w:vAlign w:val="center"/>
          </w:tcPr>
          <w:p w14:paraId="5631F416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556DD9A4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414C2EA3" w14:textId="77777777" w:rsidTr="00B42A45">
        <w:tc>
          <w:tcPr>
            <w:tcW w:w="900" w:type="dxa"/>
            <w:vAlign w:val="center"/>
          </w:tcPr>
          <w:p w14:paraId="19FE8D0B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28.</w:t>
            </w:r>
          </w:p>
        </w:tc>
        <w:tc>
          <w:tcPr>
            <w:tcW w:w="3330" w:type="dxa"/>
            <w:vAlign w:val="center"/>
          </w:tcPr>
          <w:p w14:paraId="5575AF8B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Długość kabla pacjenta w zależności od odprowadzenia: 40-90 cm</w:t>
            </w:r>
          </w:p>
        </w:tc>
        <w:tc>
          <w:tcPr>
            <w:tcW w:w="1582" w:type="dxa"/>
            <w:vAlign w:val="center"/>
          </w:tcPr>
          <w:p w14:paraId="1EDC4B74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04476076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606F4414" w14:textId="77777777" w:rsidTr="00B42A45">
        <w:tc>
          <w:tcPr>
            <w:tcW w:w="900" w:type="dxa"/>
            <w:vAlign w:val="center"/>
          </w:tcPr>
          <w:p w14:paraId="22A5FDA8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29.</w:t>
            </w:r>
          </w:p>
        </w:tc>
        <w:tc>
          <w:tcPr>
            <w:tcW w:w="3330" w:type="dxa"/>
            <w:vAlign w:val="center"/>
          </w:tcPr>
          <w:p w14:paraId="5500D2B9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Obudowa z PC-ABS</w:t>
            </w:r>
          </w:p>
        </w:tc>
        <w:tc>
          <w:tcPr>
            <w:tcW w:w="1582" w:type="dxa"/>
            <w:vAlign w:val="center"/>
          </w:tcPr>
          <w:p w14:paraId="1BA0E1FE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060A9E80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079C0A0F" w14:textId="77777777" w:rsidTr="00B42A45">
        <w:tc>
          <w:tcPr>
            <w:tcW w:w="900" w:type="dxa"/>
            <w:vAlign w:val="center"/>
          </w:tcPr>
          <w:p w14:paraId="1DD727A1" w14:textId="27C7F933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3</w:t>
            </w:r>
            <w:r w:rsidR="009C47B8" w:rsidRPr="00F67AFD">
              <w:rPr>
                <w:rFonts w:ascii="Calibri" w:hAnsi="Calibri" w:cs="Calibri"/>
                <w:sz w:val="22"/>
              </w:rPr>
              <w:t>0.</w:t>
            </w:r>
          </w:p>
        </w:tc>
        <w:tc>
          <w:tcPr>
            <w:tcW w:w="3330" w:type="dxa"/>
            <w:vAlign w:val="center"/>
          </w:tcPr>
          <w:p w14:paraId="62181AE9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Zakres dynamiczny: 66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mVPP</w:t>
            </w:r>
            <w:proofErr w:type="spellEnd"/>
          </w:p>
        </w:tc>
        <w:tc>
          <w:tcPr>
            <w:tcW w:w="1582" w:type="dxa"/>
            <w:vAlign w:val="center"/>
          </w:tcPr>
          <w:p w14:paraId="51CD4B2A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4BC96106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6A7C585A" w14:textId="77777777" w:rsidTr="00B42A45">
        <w:tc>
          <w:tcPr>
            <w:tcW w:w="900" w:type="dxa"/>
            <w:vAlign w:val="center"/>
          </w:tcPr>
          <w:p w14:paraId="083AA3FD" w14:textId="1E5DD9C2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3</w:t>
            </w:r>
            <w:r w:rsidR="009C47B8" w:rsidRPr="00F67AFD">
              <w:rPr>
                <w:rFonts w:ascii="Calibri" w:hAnsi="Calibri" w:cs="Calibri"/>
                <w:sz w:val="22"/>
              </w:rPr>
              <w:t>1</w:t>
            </w:r>
            <w:r w:rsidRPr="00F67AFD">
              <w:rPr>
                <w:rFonts w:ascii="Calibri" w:hAnsi="Calibri" w:cs="Calibri"/>
                <w:sz w:val="22"/>
              </w:rPr>
              <w:t>.</w:t>
            </w:r>
          </w:p>
        </w:tc>
        <w:tc>
          <w:tcPr>
            <w:tcW w:w="3330" w:type="dxa"/>
            <w:vAlign w:val="center"/>
          </w:tcPr>
          <w:p w14:paraId="4CB1DFC6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Napięcie: 152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μV</w:t>
            </w:r>
            <w:proofErr w:type="spellEnd"/>
          </w:p>
        </w:tc>
        <w:tc>
          <w:tcPr>
            <w:tcW w:w="1582" w:type="dxa"/>
            <w:vAlign w:val="center"/>
          </w:tcPr>
          <w:p w14:paraId="5EE297FA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35ED44FC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7D247D" w:rsidRPr="00F67AFD" w14:paraId="7FAB2FE6" w14:textId="77777777" w:rsidTr="00B42A45">
        <w:tc>
          <w:tcPr>
            <w:tcW w:w="900" w:type="dxa"/>
            <w:vAlign w:val="center"/>
          </w:tcPr>
          <w:p w14:paraId="3F56689C" w14:textId="3840691E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3</w:t>
            </w:r>
            <w:r w:rsidR="009C47B8" w:rsidRPr="00F67AFD">
              <w:rPr>
                <w:rFonts w:ascii="Calibri" w:hAnsi="Calibri" w:cs="Calibri"/>
                <w:sz w:val="22"/>
              </w:rPr>
              <w:t>2</w:t>
            </w:r>
            <w:r w:rsidRPr="00F67AFD">
              <w:rPr>
                <w:rFonts w:ascii="Calibri" w:hAnsi="Calibri" w:cs="Calibri"/>
                <w:sz w:val="22"/>
              </w:rPr>
              <w:t>.</w:t>
            </w:r>
          </w:p>
        </w:tc>
        <w:tc>
          <w:tcPr>
            <w:tcW w:w="3330" w:type="dxa"/>
            <w:vAlign w:val="center"/>
          </w:tcPr>
          <w:p w14:paraId="70F8026F" w14:textId="77777777" w:rsidR="007D247D" w:rsidRPr="00F67AFD" w:rsidRDefault="007D247D" w:rsidP="00363953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Maksymalny zasięg napięcia wejściowego: ±393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mV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 xml:space="preserve"> DC</w:t>
            </w:r>
          </w:p>
        </w:tc>
        <w:tc>
          <w:tcPr>
            <w:tcW w:w="1582" w:type="dxa"/>
            <w:vAlign w:val="center"/>
          </w:tcPr>
          <w:p w14:paraId="75824D63" w14:textId="77777777" w:rsidR="007D247D" w:rsidRPr="00F67AFD" w:rsidRDefault="007D247D" w:rsidP="00363953">
            <w:pPr>
              <w:spacing w:after="0" w:line="276" w:lineRule="auto"/>
              <w:ind w:left="-43" w:right="-29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48" w:type="dxa"/>
            <w:vAlign w:val="center"/>
          </w:tcPr>
          <w:p w14:paraId="22DFD2EA" w14:textId="77777777" w:rsidR="007D247D" w:rsidRPr="00F67AFD" w:rsidRDefault="007D247D" w:rsidP="00363953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</w:tbl>
    <w:p w14:paraId="6559830A" w14:textId="7C1ADD0F" w:rsidR="007D247D" w:rsidRPr="00F67AFD" w:rsidRDefault="007D247D" w:rsidP="00B42A45">
      <w:pPr>
        <w:spacing w:before="240" w:line="276" w:lineRule="auto"/>
        <w:rPr>
          <w:rFonts w:ascii="Calibri" w:hAnsi="Calibri" w:cs="Calibri"/>
          <w:sz w:val="22"/>
          <w:highlight w:val="white"/>
        </w:rPr>
      </w:pPr>
      <w:r w:rsidRPr="00F67AFD">
        <w:rPr>
          <w:rFonts w:ascii="Calibri" w:hAnsi="Calibri" w:cs="Calibri"/>
          <w:b/>
          <w:sz w:val="22"/>
          <w:highlight w:val="white"/>
        </w:rPr>
        <w:t xml:space="preserve">Rejestrator </w:t>
      </w:r>
      <w:proofErr w:type="spellStart"/>
      <w:r w:rsidRPr="00F67AFD">
        <w:rPr>
          <w:rFonts w:ascii="Calibri" w:hAnsi="Calibri" w:cs="Calibri"/>
          <w:b/>
          <w:sz w:val="22"/>
          <w:highlight w:val="white"/>
        </w:rPr>
        <w:t>holtera</w:t>
      </w:r>
      <w:proofErr w:type="spellEnd"/>
      <w:r w:rsidRPr="00F67AFD">
        <w:rPr>
          <w:rFonts w:ascii="Calibri" w:hAnsi="Calibri" w:cs="Calibri"/>
          <w:b/>
          <w:sz w:val="22"/>
          <w:highlight w:val="white"/>
        </w:rPr>
        <w:t xml:space="preserve"> ciśnienia</w:t>
      </w:r>
    </w:p>
    <w:tbl>
      <w:tblPr>
        <w:tblStyle w:val="Tabela-Siatka"/>
        <w:tblW w:w="955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900"/>
        <w:gridCol w:w="3330"/>
        <w:gridCol w:w="1777"/>
        <w:gridCol w:w="3548"/>
      </w:tblGrid>
      <w:tr w:rsidR="007D247D" w:rsidRPr="00F67AFD" w14:paraId="6A064F2C" w14:textId="77777777" w:rsidTr="001F7656">
        <w:trPr>
          <w:trHeight w:val="498"/>
        </w:trPr>
        <w:tc>
          <w:tcPr>
            <w:tcW w:w="900" w:type="dxa"/>
            <w:shd w:val="clear" w:color="auto" w:fill="F2F2F2" w:themeFill="background1" w:themeFillShade="F2"/>
            <w:vAlign w:val="center"/>
          </w:tcPr>
          <w:p w14:paraId="3604F378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  <w:b/>
                <w:bCs/>
              </w:rPr>
            </w:pPr>
            <w:r w:rsidRPr="00F67AFD">
              <w:rPr>
                <w:rFonts w:eastAsia="Times New Roman" w:cs="Calibri"/>
                <w:b/>
                <w:bCs/>
              </w:rPr>
              <w:t>Lp.</w:t>
            </w:r>
          </w:p>
        </w:tc>
        <w:tc>
          <w:tcPr>
            <w:tcW w:w="3330" w:type="dxa"/>
            <w:shd w:val="clear" w:color="auto" w:fill="F2F2F2" w:themeFill="background1" w:themeFillShade="F2"/>
            <w:vAlign w:val="center"/>
          </w:tcPr>
          <w:p w14:paraId="76FD1E74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  <w:b/>
                <w:bCs/>
              </w:rPr>
            </w:pPr>
            <w:r w:rsidRPr="00F67AFD">
              <w:rPr>
                <w:rFonts w:eastAsia="Times New Roman" w:cs="Calibri"/>
                <w:b/>
                <w:bCs/>
              </w:rPr>
              <w:t>Parametry techniczne</w:t>
            </w:r>
          </w:p>
        </w:tc>
        <w:tc>
          <w:tcPr>
            <w:tcW w:w="1777" w:type="dxa"/>
            <w:shd w:val="clear" w:color="auto" w:fill="F2F2F2" w:themeFill="background1" w:themeFillShade="F2"/>
            <w:vAlign w:val="center"/>
          </w:tcPr>
          <w:p w14:paraId="67863C81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  <w:b/>
                <w:bCs/>
              </w:rPr>
            </w:pPr>
            <w:r w:rsidRPr="00F67AFD">
              <w:rPr>
                <w:rFonts w:eastAsia="Times New Roman" w:cs="Calibri"/>
                <w:b/>
                <w:bCs/>
              </w:rPr>
              <w:t>TAK/NIE</w:t>
            </w:r>
          </w:p>
        </w:tc>
        <w:tc>
          <w:tcPr>
            <w:tcW w:w="3548" w:type="dxa"/>
            <w:shd w:val="clear" w:color="auto" w:fill="F2F2F2" w:themeFill="background1" w:themeFillShade="F2"/>
            <w:vAlign w:val="center"/>
          </w:tcPr>
          <w:p w14:paraId="23CBFE27" w14:textId="77777777" w:rsidR="007D247D" w:rsidRPr="00F67AFD" w:rsidRDefault="007D247D" w:rsidP="00363953">
            <w:pPr>
              <w:pStyle w:val="Style10"/>
              <w:keepNext/>
              <w:keepLines/>
              <w:widowControl/>
              <w:spacing w:line="276" w:lineRule="auto"/>
              <w:rPr>
                <w:rFonts w:ascii="Calibri" w:hAnsi="Calibri" w:cs="Calibri"/>
                <w:b/>
                <w:sz w:val="22"/>
                <w:szCs w:val="22"/>
              </w:rPr>
            </w:pPr>
            <w:r w:rsidRPr="00F67AFD">
              <w:rPr>
                <w:rFonts w:ascii="Calibri" w:hAnsi="Calibri" w:cs="Calibri"/>
                <w:b/>
                <w:sz w:val="22"/>
                <w:szCs w:val="22"/>
              </w:rPr>
              <w:t>Parametr oferowany</w:t>
            </w:r>
          </w:p>
          <w:p w14:paraId="63E1D71D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  <w:b/>
                <w:bCs/>
              </w:rPr>
            </w:pPr>
            <w:r w:rsidRPr="00F67AFD">
              <w:rPr>
                <w:rFonts w:cs="Calibri"/>
                <w:b/>
              </w:rPr>
              <w:t xml:space="preserve">Wykonawca zaznacza odpowiednio potwierdzając spełnianie parametru </w:t>
            </w:r>
            <w:r w:rsidRPr="00F67AFD">
              <w:rPr>
                <w:rFonts w:cs="Calibri"/>
                <w:b/>
              </w:rPr>
              <w:lastRenderedPageBreak/>
              <w:t>w sposób: „Tak” lub „Tak, wraz z opisem parametru”</w:t>
            </w:r>
          </w:p>
        </w:tc>
      </w:tr>
      <w:tr w:rsidR="001C6458" w:rsidRPr="00F67AFD" w14:paraId="17CD5C70" w14:textId="77777777" w:rsidTr="001F7656">
        <w:tc>
          <w:tcPr>
            <w:tcW w:w="900" w:type="dxa"/>
            <w:vAlign w:val="center"/>
          </w:tcPr>
          <w:p w14:paraId="0F182A72" w14:textId="77777777" w:rsidR="001C6458" w:rsidRPr="00F67AFD" w:rsidRDefault="001C6458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lastRenderedPageBreak/>
              <w:t>1.</w:t>
            </w:r>
          </w:p>
        </w:tc>
        <w:tc>
          <w:tcPr>
            <w:tcW w:w="3330" w:type="dxa"/>
            <w:vAlign w:val="center"/>
          </w:tcPr>
          <w:p w14:paraId="2D211AA0" w14:textId="01B32213" w:rsidR="001C6458" w:rsidRPr="00F67AFD" w:rsidRDefault="001C6458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cs="Calibri"/>
              </w:rPr>
              <w:t>Możliwość wykonania badania trwającego powyżej 50 godz.</w:t>
            </w:r>
          </w:p>
        </w:tc>
        <w:tc>
          <w:tcPr>
            <w:tcW w:w="1777" w:type="dxa"/>
            <w:vAlign w:val="center"/>
          </w:tcPr>
          <w:p w14:paraId="2DA2485A" w14:textId="77777777" w:rsidR="001C6458" w:rsidRPr="00F67AFD" w:rsidRDefault="001C6458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cs="Calibri"/>
              </w:rPr>
            </w:pPr>
            <w:r w:rsidRPr="00F67AFD">
              <w:rPr>
                <w:rFonts w:cs="Calibri"/>
              </w:rPr>
              <w:t>Tak</w:t>
            </w:r>
          </w:p>
          <w:p w14:paraId="2F188DA4" w14:textId="7FD87235" w:rsidR="001C6458" w:rsidRPr="00F67AFD" w:rsidRDefault="001C6458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cs="Calibri"/>
              </w:rPr>
            </w:pPr>
            <w:r w:rsidRPr="00F67AFD">
              <w:rPr>
                <w:rFonts w:cs="Calibri"/>
              </w:rPr>
              <w:t>Możliwość wykonania badania trwającego powyżej 50 godz. – 10 pkt</w:t>
            </w:r>
          </w:p>
          <w:p w14:paraId="66DA5CA2" w14:textId="5BFEAA16" w:rsidR="001C6458" w:rsidRPr="00F67AFD" w:rsidRDefault="001C6458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Poniżej – 0 pkt</w:t>
            </w:r>
          </w:p>
        </w:tc>
        <w:tc>
          <w:tcPr>
            <w:tcW w:w="3548" w:type="dxa"/>
            <w:vAlign w:val="center"/>
          </w:tcPr>
          <w:p w14:paraId="62209A53" w14:textId="77777777" w:rsidR="001C6458" w:rsidRPr="00F67AFD" w:rsidRDefault="001C6458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580631A4" w14:textId="77777777" w:rsidTr="001F7656">
        <w:tc>
          <w:tcPr>
            <w:tcW w:w="900" w:type="dxa"/>
            <w:vAlign w:val="center"/>
          </w:tcPr>
          <w:p w14:paraId="3C5FF8F3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2.</w:t>
            </w:r>
          </w:p>
        </w:tc>
        <w:tc>
          <w:tcPr>
            <w:tcW w:w="3330" w:type="dxa"/>
            <w:vAlign w:val="center"/>
          </w:tcPr>
          <w:p w14:paraId="48DE47F6" w14:textId="35C6A49B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 xml:space="preserve">Pojemność pamięci: </w:t>
            </w:r>
            <w:r w:rsidR="009C47B8" w:rsidRPr="00F67AFD">
              <w:rPr>
                <w:rFonts w:eastAsia="Times New Roman" w:cs="Calibri"/>
              </w:rPr>
              <w:t xml:space="preserve">minimum </w:t>
            </w:r>
            <w:r w:rsidRPr="00F67AFD">
              <w:rPr>
                <w:rFonts w:eastAsia="Times New Roman" w:cs="Calibri"/>
              </w:rPr>
              <w:t>600 pomiarów</w:t>
            </w:r>
          </w:p>
        </w:tc>
        <w:tc>
          <w:tcPr>
            <w:tcW w:w="1777" w:type="dxa"/>
            <w:vAlign w:val="center"/>
          </w:tcPr>
          <w:p w14:paraId="127B7F5D" w14:textId="0532A2F2" w:rsidR="007D247D" w:rsidRPr="00F67AFD" w:rsidRDefault="009C47B8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Tak, podać</w:t>
            </w:r>
          </w:p>
        </w:tc>
        <w:tc>
          <w:tcPr>
            <w:tcW w:w="3548" w:type="dxa"/>
            <w:vAlign w:val="center"/>
          </w:tcPr>
          <w:p w14:paraId="26D1C1D8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702457E3" w14:textId="77777777" w:rsidTr="001F7656">
        <w:tc>
          <w:tcPr>
            <w:tcW w:w="900" w:type="dxa"/>
            <w:vAlign w:val="center"/>
          </w:tcPr>
          <w:p w14:paraId="00AB46EF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3.</w:t>
            </w:r>
          </w:p>
        </w:tc>
        <w:tc>
          <w:tcPr>
            <w:tcW w:w="3330" w:type="dxa"/>
            <w:vAlign w:val="center"/>
          </w:tcPr>
          <w:p w14:paraId="45CCF6F2" w14:textId="74CEA8B6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 xml:space="preserve">Zakres pomiaru ciśnienia krwi: </w:t>
            </w:r>
            <w:r w:rsidR="005A0412" w:rsidRPr="00F67AFD">
              <w:rPr>
                <w:rFonts w:eastAsia="Times New Roman" w:cs="Calibri"/>
              </w:rPr>
              <w:t xml:space="preserve">do najmniej </w:t>
            </w:r>
            <w:r w:rsidRPr="00F67AFD">
              <w:rPr>
                <w:rFonts w:eastAsia="Times New Roman" w:cs="Calibri"/>
              </w:rPr>
              <w:t>25 - 260 mmHg</w:t>
            </w:r>
          </w:p>
        </w:tc>
        <w:tc>
          <w:tcPr>
            <w:tcW w:w="1777" w:type="dxa"/>
            <w:vAlign w:val="center"/>
          </w:tcPr>
          <w:p w14:paraId="632A7DA0" w14:textId="2CFD0834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  <w:r w:rsidR="005A0412" w:rsidRPr="00F67AFD">
              <w:rPr>
                <w:rFonts w:eastAsia="Times New Roman" w:cs="Calibri"/>
              </w:rPr>
              <w:t>, podać</w:t>
            </w:r>
          </w:p>
        </w:tc>
        <w:tc>
          <w:tcPr>
            <w:tcW w:w="3548" w:type="dxa"/>
            <w:vAlign w:val="center"/>
          </w:tcPr>
          <w:p w14:paraId="70225503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4FF8C598" w14:textId="77777777" w:rsidTr="001F7656">
        <w:tc>
          <w:tcPr>
            <w:tcW w:w="900" w:type="dxa"/>
            <w:vAlign w:val="center"/>
          </w:tcPr>
          <w:p w14:paraId="3D4C8CC9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4.</w:t>
            </w:r>
          </w:p>
        </w:tc>
        <w:tc>
          <w:tcPr>
            <w:tcW w:w="3330" w:type="dxa"/>
            <w:vAlign w:val="center"/>
          </w:tcPr>
          <w:p w14:paraId="3CC1D575" w14:textId="2E9A3182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 xml:space="preserve">Zakres pomiaru Pulsu: </w:t>
            </w:r>
            <w:r w:rsidR="005A0412" w:rsidRPr="00F67AFD">
              <w:rPr>
                <w:rFonts w:eastAsia="Times New Roman" w:cs="Calibri"/>
              </w:rPr>
              <w:t xml:space="preserve">co najmniej </w:t>
            </w:r>
            <w:r w:rsidRPr="00F67AFD">
              <w:rPr>
                <w:rFonts w:eastAsia="Times New Roman" w:cs="Calibri"/>
              </w:rPr>
              <w:t>40 - 200 uderzeń na minutę</w:t>
            </w:r>
          </w:p>
        </w:tc>
        <w:tc>
          <w:tcPr>
            <w:tcW w:w="1777" w:type="dxa"/>
            <w:vAlign w:val="center"/>
          </w:tcPr>
          <w:p w14:paraId="7326CC8E" w14:textId="3348138C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  <w:r w:rsidR="005A0412" w:rsidRPr="00F67AFD">
              <w:rPr>
                <w:rFonts w:eastAsia="Times New Roman" w:cs="Calibri"/>
              </w:rPr>
              <w:t>, podać</w:t>
            </w:r>
          </w:p>
        </w:tc>
        <w:tc>
          <w:tcPr>
            <w:tcW w:w="3548" w:type="dxa"/>
            <w:vAlign w:val="center"/>
          </w:tcPr>
          <w:p w14:paraId="328268BC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5F54B412" w14:textId="77777777" w:rsidTr="001F7656">
        <w:tc>
          <w:tcPr>
            <w:tcW w:w="900" w:type="dxa"/>
            <w:vAlign w:val="center"/>
          </w:tcPr>
          <w:p w14:paraId="15C13522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5.</w:t>
            </w:r>
          </w:p>
        </w:tc>
        <w:tc>
          <w:tcPr>
            <w:tcW w:w="3330" w:type="dxa"/>
            <w:vAlign w:val="center"/>
          </w:tcPr>
          <w:p w14:paraId="302015D2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>Dokładność pomiaru ± 3mmHg lub ± 2% (w zależności od tego która wartość jest większa)</w:t>
            </w:r>
          </w:p>
        </w:tc>
        <w:tc>
          <w:tcPr>
            <w:tcW w:w="1777" w:type="dxa"/>
            <w:vAlign w:val="center"/>
          </w:tcPr>
          <w:p w14:paraId="59F1E32B" w14:textId="5D30BE9B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  <w:r w:rsidR="005A0412" w:rsidRPr="00F67AFD">
              <w:rPr>
                <w:rFonts w:eastAsia="Times New Roman" w:cs="Calibri"/>
              </w:rPr>
              <w:t>, podać</w:t>
            </w:r>
          </w:p>
        </w:tc>
        <w:tc>
          <w:tcPr>
            <w:tcW w:w="3548" w:type="dxa"/>
            <w:vAlign w:val="center"/>
          </w:tcPr>
          <w:p w14:paraId="2FA4C635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4A484D5D" w14:textId="77777777" w:rsidTr="001F7656">
        <w:tc>
          <w:tcPr>
            <w:tcW w:w="900" w:type="dxa"/>
            <w:vAlign w:val="center"/>
          </w:tcPr>
          <w:p w14:paraId="4F8D080E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6.</w:t>
            </w:r>
          </w:p>
        </w:tc>
        <w:tc>
          <w:tcPr>
            <w:tcW w:w="3330" w:type="dxa"/>
            <w:vAlign w:val="center"/>
          </w:tcPr>
          <w:p w14:paraId="707AE20A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>Metoda pomiaru oscylometryczna, szybkie wypuszczanie, pomiar podczas pompowania</w:t>
            </w:r>
          </w:p>
        </w:tc>
        <w:tc>
          <w:tcPr>
            <w:tcW w:w="1777" w:type="dxa"/>
            <w:vAlign w:val="center"/>
          </w:tcPr>
          <w:p w14:paraId="353E9B7C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3DDFB5A5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28F9726D" w14:textId="77777777" w:rsidTr="001F7656">
        <w:tc>
          <w:tcPr>
            <w:tcW w:w="900" w:type="dxa"/>
            <w:vAlign w:val="center"/>
          </w:tcPr>
          <w:p w14:paraId="52CCBB21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7.</w:t>
            </w:r>
          </w:p>
        </w:tc>
        <w:tc>
          <w:tcPr>
            <w:tcW w:w="3330" w:type="dxa"/>
            <w:vAlign w:val="center"/>
          </w:tcPr>
          <w:p w14:paraId="1333D2BC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>Automatycznie kontrolowany poziom ciśnienia w mankiecie do 300 mmHg</w:t>
            </w:r>
          </w:p>
        </w:tc>
        <w:tc>
          <w:tcPr>
            <w:tcW w:w="1777" w:type="dxa"/>
            <w:vAlign w:val="center"/>
          </w:tcPr>
          <w:p w14:paraId="46281F6F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0C4AB474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22AC7D56" w14:textId="77777777" w:rsidTr="001F7656">
        <w:tc>
          <w:tcPr>
            <w:tcW w:w="900" w:type="dxa"/>
            <w:vAlign w:val="center"/>
          </w:tcPr>
          <w:p w14:paraId="04A7807D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8.</w:t>
            </w:r>
          </w:p>
        </w:tc>
        <w:tc>
          <w:tcPr>
            <w:tcW w:w="3330" w:type="dxa"/>
            <w:vAlign w:val="center"/>
          </w:tcPr>
          <w:p w14:paraId="28F8FA6D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>Pompa kontrolowana automatycznie</w:t>
            </w:r>
          </w:p>
        </w:tc>
        <w:tc>
          <w:tcPr>
            <w:tcW w:w="1777" w:type="dxa"/>
            <w:vAlign w:val="center"/>
          </w:tcPr>
          <w:p w14:paraId="72ABF838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4A5E6744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365C0909" w14:textId="77777777" w:rsidTr="001F7656">
        <w:tc>
          <w:tcPr>
            <w:tcW w:w="900" w:type="dxa"/>
            <w:vAlign w:val="center"/>
          </w:tcPr>
          <w:p w14:paraId="4E5119B8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9.</w:t>
            </w:r>
          </w:p>
        </w:tc>
        <w:tc>
          <w:tcPr>
            <w:tcW w:w="3330" w:type="dxa"/>
            <w:vAlign w:val="center"/>
          </w:tcPr>
          <w:p w14:paraId="18547AA4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>Sensor ciśnienia: piezorezystancyjny</w:t>
            </w:r>
          </w:p>
        </w:tc>
        <w:tc>
          <w:tcPr>
            <w:tcW w:w="1777" w:type="dxa"/>
            <w:vAlign w:val="center"/>
          </w:tcPr>
          <w:p w14:paraId="7BF1B466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02A2B08F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1A410BA5" w14:textId="77777777" w:rsidTr="001F7656">
        <w:tc>
          <w:tcPr>
            <w:tcW w:w="900" w:type="dxa"/>
            <w:vAlign w:val="center"/>
          </w:tcPr>
          <w:p w14:paraId="03D362C3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10.</w:t>
            </w:r>
          </w:p>
        </w:tc>
        <w:tc>
          <w:tcPr>
            <w:tcW w:w="3330" w:type="dxa"/>
            <w:vAlign w:val="center"/>
          </w:tcPr>
          <w:p w14:paraId="5F8077B4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>Bezgłośna praca pompy</w:t>
            </w:r>
          </w:p>
        </w:tc>
        <w:tc>
          <w:tcPr>
            <w:tcW w:w="1777" w:type="dxa"/>
            <w:vAlign w:val="center"/>
          </w:tcPr>
          <w:p w14:paraId="5E7D1C51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00B426CC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1C6458" w:rsidRPr="00F67AFD" w14:paraId="4130AEC5" w14:textId="77777777" w:rsidTr="001F7656">
        <w:tc>
          <w:tcPr>
            <w:tcW w:w="900" w:type="dxa"/>
            <w:vAlign w:val="center"/>
          </w:tcPr>
          <w:p w14:paraId="4C6880E0" w14:textId="77777777" w:rsidR="001C6458" w:rsidRPr="00F67AFD" w:rsidRDefault="001C6458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11.</w:t>
            </w:r>
          </w:p>
        </w:tc>
        <w:tc>
          <w:tcPr>
            <w:tcW w:w="3330" w:type="dxa"/>
            <w:vAlign w:val="center"/>
          </w:tcPr>
          <w:p w14:paraId="6024DEBD" w14:textId="33AAAA5C" w:rsidR="001C6458" w:rsidRPr="00F67AFD" w:rsidRDefault="001C6458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cs="Calibri"/>
              </w:rPr>
              <w:t>Pomiar na żądanie wywołany z poziomu rejestratora przy użyciu dedykowanego przycisku.</w:t>
            </w:r>
          </w:p>
        </w:tc>
        <w:tc>
          <w:tcPr>
            <w:tcW w:w="1777" w:type="dxa"/>
            <w:vAlign w:val="center"/>
          </w:tcPr>
          <w:p w14:paraId="5E933A03" w14:textId="77777777" w:rsidR="001C6458" w:rsidRPr="00F67AFD" w:rsidRDefault="001C6458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cs="Calibri"/>
              </w:rPr>
            </w:pPr>
            <w:r w:rsidRPr="00F67AFD">
              <w:rPr>
                <w:rFonts w:cs="Calibri"/>
              </w:rPr>
              <w:t>Tak/Nie</w:t>
            </w:r>
          </w:p>
          <w:p w14:paraId="4B8F0E82" w14:textId="1B065FBB" w:rsidR="001C6458" w:rsidRPr="00F67AFD" w:rsidRDefault="001C6458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cs="Calibri"/>
              </w:rPr>
            </w:pPr>
            <w:r w:rsidRPr="00F67AFD">
              <w:rPr>
                <w:rFonts w:cs="Calibri"/>
              </w:rPr>
              <w:t>Pomiar na żądanie wywołany z poziomu rejestratora przy użyciu dedykowanego przycisku – 10 pkt</w:t>
            </w:r>
          </w:p>
          <w:p w14:paraId="52FED6DC" w14:textId="4A2C63CC" w:rsidR="001C6458" w:rsidRPr="00F67AFD" w:rsidRDefault="001C6458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Bez – 0 pkt</w:t>
            </w:r>
          </w:p>
        </w:tc>
        <w:tc>
          <w:tcPr>
            <w:tcW w:w="3548" w:type="dxa"/>
            <w:vAlign w:val="center"/>
          </w:tcPr>
          <w:p w14:paraId="1585984E" w14:textId="77777777" w:rsidR="001C6458" w:rsidRPr="00F67AFD" w:rsidRDefault="001C6458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2E3913E6" w14:textId="77777777" w:rsidTr="001F7656">
        <w:tc>
          <w:tcPr>
            <w:tcW w:w="900" w:type="dxa"/>
            <w:vAlign w:val="center"/>
          </w:tcPr>
          <w:p w14:paraId="03AD8B85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12.</w:t>
            </w:r>
          </w:p>
        </w:tc>
        <w:tc>
          <w:tcPr>
            <w:tcW w:w="3330" w:type="dxa"/>
            <w:vAlign w:val="center"/>
          </w:tcPr>
          <w:p w14:paraId="33CE1986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>Komunikacja z komputerem poprzez port USB-C</w:t>
            </w:r>
          </w:p>
        </w:tc>
        <w:tc>
          <w:tcPr>
            <w:tcW w:w="1777" w:type="dxa"/>
            <w:vAlign w:val="center"/>
          </w:tcPr>
          <w:p w14:paraId="04B609F7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56A90BDD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2EB899B4" w14:textId="77777777" w:rsidTr="001F7656">
        <w:tc>
          <w:tcPr>
            <w:tcW w:w="900" w:type="dxa"/>
            <w:vAlign w:val="center"/>
          </w:tcPr>
          <w:p w14:paraId="5EBD26A2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13.</w:t>
            </w:r>
          </w:p>
        </w:tc>
        <w:tc>
          <w:tcPr>
            <w:tcW w:w="3330" w:type="dxa"/>
            <w:vAlign w:val="center"/>
          </w:tcPr>
          <w:p w14:paraId="19800B04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 xml:space="preserve">Tryb nocny: </w:t>
            </w:r>
            <w:r w:rsidRPr="00F67AFD">
              <w:rPr>
                <w:rFonts w:cs="Calibri"/>
              </w:rPr>
              <w:t xml:space="preserve">Sygnały dźwiękowe są automatycznie wyłączane w </w:t>
            </w:r>
            <w:r w:rsidRPr="00F67AFD">
              <w:rPr>
                <w:rFonts w:cs="Calibri"/>
              </w:rPr>
              <w:lastRenderedPageBreak/>
              <w:t>godzinach 22:00-6:00 celem zapewnienia pacjentowi komfortowego snu. Alerty krytyczne (w tym wykrycie niskiego poziomu baterii lub odłączenia mankietu) pozostają aktywne i słyszalne, aby zapewnić natychmiastową reakcję na wszelkie problemy, zapobiegając utracie danych w okresie nocnym</w:t>
            </w:r>
          </w:p>
        </w:tc>
        <w:tc>
          <w:tcPr>
            <w:tcW w:w="1777" w:type="dxa"/>
            <w:vAlign w:val="center"/>
          </w:tcPr>
          <w:p w14:paraId="60335D16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lastRenderedPageBreak/>
              <w:t>Tak</w:t>
            </w:r>
          </w:p>
        </w:tc>
        <w:tc>
          <w:tcPr>
            <w:tcW w:w="3548" w:type="dxa"/>
            <w:vAlign w:val="center"/>
          </w:tcPr>
          <w:p w14:paraId="2D86FD85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4C9997B5" w14:textId="77777777" w:rsidTr="001F7656">
        <w:tc>
          <w:tcPr>
            <w:tcW w:w="900" w:type="dxa"/>
            <w:vAlign w:val="center"/>
          </w:tcPr>
          <w:p w14:paraId="7AED65AE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14.</w:t>
            </w:r>
          </w:p>
        </w:tc>
        <w:tc>
          <w:tcPr>
            <w:tcW w:w="3330" w:type="dxa"/>
            <w:vAlign w:val="center"/>
          </w:tcPr>
          <w:p w14:paraId="0062B582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>Przycisk informacji o zażyciu leku</w:t>
            </w:r>
          </w:p>
        </w:tc>
        <w:tc>
          <w:tcPr>
            <w:tcW w:w="1777" w:type="dxa"/>
            <w:vAlign w:val="center"/>
          </w:tcPr>
          <w:p w14:paraId="65D9E1EA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72BCB5DB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03D81EBB" w14:textId="77777777" w:rsidTr="001F7656">
        <w:tc>
          <w:tcPr>
            <w:tcW w:w="900" w:type="dxa"/>
            <w:vAlign w:val="center"/>
          </w:tcPr>
          <w:p w14:paraId="3B5DCC0D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15.</w:t>
            </w:r>
          </w:p>
        </w:tc>
        <w:tc>
          <w:tcPr>
            <w:tcW w:w="3330" w:type="dxa"/>
            <w:vAlign w:val="center"/>
          </w:tcPr>
          <w:p w14:paraId="1869EBA3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 xml:space="preserve">Algorytmy pomiaru ciśnienia krwi spełniające wspólną normę opracowaną przez AAMI, ESH oraz ISO tj. 81060-2 (aktualizacja - </w:t>
            </w:r>
            <w:proofErr w:type="spellStart"/>
            <w:r w:rsidRPr="00F67AFD">
              <w:rPr>
                <w:rFonts w:eastAsia="Times New Roman" w:cs="Calibri"/>
              </w:rPr>
              <w:t>Amd</w:t>
            </w:r>
            <w:proofErr w:type="spellEnd"/>
            <w:r w:rsidRPr="00F67AFD">
              <w:rPr>
                <w:rFonts w:eastAsia="Times New Roman" w:cs="Calibri"/>
              </w:rPr>
              <w:t xml:space="preserve"> 2:2024), spełnianie wymagań BISH (dawne: BSH)</w:t>
            </w:r>
          </w:p>
        </w:tc>
        <w:tc>
          <w:tcPr>
            <w:tcW w:w="1777" w:type="dxa"/>
            <w:vAlign w:val="center"/>
          </w:tcPr>
          <w:p w14:paraId="328188AF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2E656B74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55D61470" w14:textId="77777777" w:rsidTr="001F7656">
        <w:tc>
          <w:tcPr>
            <w:tcW w:w="900" w:type="dxa"/>
            <w:vAlign w:val="center"/>
          </w:tcPr>
          <w:p w14:paraId="151F9A64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16.</w:t>
            </w:r>
          </w:p>
        </w:tc>
        <w:tc>
          <w:tcPr>
            <w:tcW w:w="3330" w:type="dxa"/>
            <w:vAlign w:val="center"/>
          </w:tcPr>
          <w:p w14:paraId="7872B97A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>Wyświetlacz LCD w rejestratorze</w:t>
            </w:r>
          </w:p>
        </w:tc>
        <w:tc>
          <w:tcPr>
            <w:tcW w:w="1777" w:type="dxa"/>
            <w:vAlign w:val="center"/>
          </w:tcPr>
          <w:p w14:paraId="644284A4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66E76337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221B7F67" w14:textId="77777777" w:rsidTr="001F7656">
        <w:tc>
          <w:tcPr>
            <w:tcW w:w="900" w:type="dxa"/>
            <w:vAlign w:val="center"/>
          </w:tcPr>
          <w:p w14:paraId="10DAF644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17.</w:t>
            </w:r>
          </w:p>
        </w:tc>
        <w:tc>
          <w:tcPr>
            <w:tcW w:w="3330" w:type="dxa"/>
            <w:vAlign w:val="center"/>
          </w:tcPr>
          <w:p w14:paraId="3B263F8F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>System sprawdzający naładowanie akumulatora w momencie jego włożenia: Wyświetlenie stanu akumulatora w trakcie uruchamiania rejestratora</w:t>
            </w:r>
          </w:p>
        </w:tc>
        <w:tc>
          <w:tcPr>
            <w:tcW w:w="1777" w:type="dxa"/>
            <w:vAlign w:val="center"/>
          </w:tcPr>
          <w:p w14:paraId="456114E9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386BFED2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2841882C" w14:textId="77777777" w:rsidTr="001F7656">
        <w:tc>
          <w:tcPr>
            <w:tcW w:w="900" w:type="dxa"/>
            <w:vAlign w:val="center"/>
          </w:tcPr>
          <w:p w14:paraId="13F36657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18.</w:t>
            </w:r>
          </w:p>
        </w:tc>
        <w:tc>
          <w:tcPr>
            <w:tcW w:w="3330" w:type="dxa"/>
            <w:vAlign w:val="center"/>
          </w:tcPr>
          <w:p w14:paraId="7BA9DBDD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System weryfikacji poprawności włożenia akumulatora i wystartowania badania</w:t>
            </w:r>
          </w:p>
        </w:tc>
        <w:tc>
          <w:tcPr>
            <w:tcW w:w="1777" w:type="dxa"/>
            <w:vAlign w:val="center"/>
          </w:tcPr>
          <w:p w14:paraId="3E649955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345B2906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63ECC7A7" w14:textId="77777777" w:rsidTr="001F7656">
        <w:tc>
          <w:tcPr>
            <w:tcW w:w="900" w:type="dxa"/>
            <w:vAlign w:val="center"/>
          </w:tcPr>
          <w:p w14:paraId="7511D447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19.</w:t>
            </w:r>
          </w:p>
        </w:tc>
        <w:tc>
          <w:tcPr>
            <w:tcW w:w="3330" w:type="dxa"/>
            <w:vAlign w:val="center"/>
          </w:tcPr>
          <w:p w14:paraId="48098EE5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Wyświetlanie obecnego czasu (godziny i minuty) na urządzeniu</w:t>
            </w:r>
          </w:p>
        </w:tc>
        <w:tc>
          <w:tcPr>
            <w:tcW w:w="1777" w:type="dxa"/>
            <w:vAlign w:val="center"/>
          </w:tcPr>
          <w:p w14:paraId="31BBBEA2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0A8D25B8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48F2DD99" w14:textId="77777777" w:rsidTr="001F7656">
        <w:tc>
          <w:tcPr>
            <w:tcW w:w="900" w:type="dxa"/>
            <w:vAlign w:val="center"/>
          </w:tcPr>
          <w:p w14:paraId="0DB43A45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20.</w:t>
            </w:r>
          </w:p>
        </w:tc>
        <w:tc>
          <w:tcPr>
            <w:tcW w:w="3330" w:type="dxa"/>
            <w:vAlign w:val="center"/>
          </w:tcPr>
          <w:p w14:paraId="562C326C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>Zasilanie z dedykowanego akumulatora</w:t>
            </w:r>
          </w:p>
        </w:tc>
        <w:tc>
          <w:tcPr>
            <w:tcW w:w="1777" w:type="dxa"/>
            <w:vAlign w:val="center"/>
          </w:tcPr>
          <w:p w14:paraId="78972C67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5A8F5D15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2B8D5FCB" w14:textId="77777777" w:rsidTr="001F7656">
        <w:tc>
          <w:tcPr>
            <w:tcW w:w="900" w:type="dxa"/>
            <w:vAlign w:val="center"/>
          </w:tcPr>
          <w:p w14:paraId="282C10CC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21.</w:t>
            </w:r>
          </w:p>
        </w:tc>
        <w:tc>
          <w:tcPr>
            <w:tcW w:w="3330" w:type="dxa"/>
            <w:vAlign w:val="center"/>
          </w:tcPr>
          <w:p w14:paraId="3D8D3043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>Wymiana akumulatora możliwa przez użytkownika i pacjenta</w:t>
            </w:r>
          </w:p>
        </w:tc>
        <w:tc>
          <w:tcPr>
            <w:tcW w:w="1777" w:type="dxa"/>
            <w:vAlign w:val="center"/>
          </w:tcPr>
          <w:p w14:paraId="6C813F1F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355F7EB9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1C6458" w:rsidRPr="00F67AFD" w14:paraId="6085FA78" w14:textId="77777777" w:rsidTr="001F7656">
        <w:tc>
          <w:tcPr>
            <w:tcW w:w="900" w:type="dxa"/>
            <w:vAlign w:val="center"/>
          </w:tcPr>
          <w:p w14:paraId="69A0A764" w14:textId="77777777" w:rsidR="001C6458" w:rsidRPr="00F67AFD" w:rsidRDefault="001C6458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22.</w:t>
            </w:r>
          </w:p>
        </w:tc>
        <w:tc>
          <w:tcPr>
            <w:tcW w:w="3330" w:type="dxa"/>
            <w:vAlign w:val="center"/>
          </w:tcPr>
          <w:p w14:paraId="53428D74" w14:textId="7636D3D5" w:rsidR="001C6458" w:rsidRPr="00F67AFD" w:rsidRDefault="001C6458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cs="Calibri"/>
              </w:rPr>
              <w:t>Waga z włożonym akumulatorem</w:t>
            </w:r>
          </w:p>
        </w:tc>
        <w:tc>
          <w:tcPr>
            <w:tcW w:w="1777" w:type="dxa"/>
            <w:vAlign w:val="center"/>
          </w:tcPr>
          <w:p w14:paraId="2B7C2E04" w14:textId="77777777" w:rsidR="001C6458" w:rsidRPr="00F67AFD" w:rsidRDefault="001C6458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cs="Calibri"/>
              </w:rPr>
            </w:pPr>
            <w:r w:rsidRPr="00F67AFD">
              <w:rPr>
                <w:rFonts w:cs="Calibri"/>
              </w:rPr>
              <w:t>Tak</w:t>
            </w:r>
          </w:p>
          <w:p w14:paraId="5BEFDE0C" w14:textId="0ED20E53" w:rsidR="001C6458" w:rsidRPr="00F67AFD" w:rsidRDefault="001C6458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cs="Calibri"/>
              </w:rPr>
            </w:pPr>
            <w:r w:rsidRPr="00F67AFD">
              <w:rPr>
                <w:rFonts w:cs="Calibri"/>
              </w:rPr>
              <w:t>Waga z włożonym akumulatorem do 140g – 10 pkt</w:t>
            </w:r>
          </w:p>
          <w:p w14:paraId="1C264E86" w14:textId="77777777" w:rsidR="001C6458" w:rsidRPr="00F67AFD" w:rsidRDefault="001C6458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cs="Calibri"/>
              </w:rPr>
            </w:pPr>
            <w:r w:rsidRPr="00F67AFD">
              <w:rPr>
                <w:rFonts w:cs="Calibri"/>
              </w:rPr>
              <w:t>Waga z włożonym akumulatorem 141 - 160g – 5 pkt</w:t>
            </w:r>
          </w:p>
          <w:p w14:paraId="02B7BAB3" w14:textId="049F2E32" w:rsidR="001C6458" w:rsidRPr="00F67AFD" w:rsidRDefault="001C6458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Większa waga niż 160g – 0 pkt</w:t>
            </w:r>
          </w:p>
        </w:tc>
        <w:tc>
          <w:tcPr>
            <w:tcW w:w="3548" w:type="dxa"/>
            <w:vAlign w:val="center"/>
          </w:tcPr>
          <w:p w14:paraId="5D820851" w14:textId="77777777" w:rsidR="001C6458" w:rsidRPr="00F67AFD" w:rsidRDefault="001C6458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21D561C4" w14:textId="77777777" w:rsidTr="001F7656">
        <w:tc>
          <w:tcPr>
            <w:tcW w:w="900" w:type="dxa"/>
            <w:vAlign w:val="center"/>
          </w:tcPr>
          <w:p w14:paraId="0EE6C5C8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23.</w:t>
            </w:r>
          </w:p>
        </w:tc>
        <w:tc>
          <w:tcPr>
            <w:tcW w:w="3330" w:type="dxa"/>
            <w:vAlign w:val="center"/>
          </w:tcPr>
          <w:p w14:paraId="463E4A9E" w14:textId="2BA6F418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 xml:space="preserve">Waga z włożonym akumulatorem i średnim mankietem </w:t>
            </w:r>
            <w:r w:rsidR="005A0412" w:rsidRPr="00F67AFD">
              <w:rPr>
                <w:rFonts w:eastAsia="Times New Roman" w:cs="Calibri"/>
              </w:rPr>
              <w:t xml:space="preserve">do </w:t>
            </w:r>
            <w:r w:rsidRPr="00F67AFD">
              <w:rPr>
                <w:rFonts w:eastAsia="Times New Roman" w:cs="Calibri"/>
              </w:rPr>
              <w:t>270g</w:t>
            </w:r>
          </w:p>
        </w:tc>
        <w:tc>
          <w:tcPr>
            <w:tcW w:w="1777" w:type="dxa"/>
            <w:vAlign w:val="center"/>
          </w:tcPr>
          <w:p w14:paraId="5EC17BBE" w14:textId="4C2DA011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  <w:r w:rsidR="005A0412" w:rsidRPr="00F67AFD">
              <w:rPr>
                <w:rFonts w:eastAsia="Times New Roman" w:cs="Calibri"/>
              </w:rPr>
              <w:t>, podać</w:t>
            </w:r>
          </w:p>
        </w:tc>
        <w:tc>
          <w:tcPr>
            <w:tcW w:w="3548" w:type="dxa"/>
            <w:vAlign w:val="center"/>
          </w:tcPr>
          <w:p w14:paraId="3FB51AE4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1EE77A6B" w14:textId="77777777" w:rsidTr="001F7656">
        <w:tc>
          <w:tcPr>
            <w:tcW w:w="900" w:type="dxa"/>
            <w:vAlign w:val="center"/>
          </w:tcPr>
          <w:p w14:paraId="121453E1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lastRenderedPageBreak/>
              <w:t>24.</w:t>
            </w:r>
          </w:p>
        </w:tc>
        <w:tc>
          <w:tcPr>
            <w:tcW w:w="3330" w:type="dxa"/>
            <w:vAlign w:val="center"/>
          </w:tcPr>
          <w:p w14:paraId="30E290A4" w14:textId="49257B85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 xml:space="preserve">Rozmiary rejestratora: </w:t>
            </w:r>
            <w:r w:rsidR="005A0412" w:rsidRPr="00F67AFD">
              <w:rPr>
                <w:rFonts w:eastAsia="Times New Roman" w:cs="Calibri"/>
              </w:rPr>
              <w:t xml:space="preserve">nie więcej niż </w:t>
            </w:r>
            <w:r w:rsidRPr="00F67AFD">
              <w:rPr>
                <w:rFonts w:eastAsia="Times New Roman" w:cs="Calibri"/>
              </w:rPr>
              <w:t xml:space="preserve">90 x </w:t>
            </w:r>
            <w:r w:rsidR="005A0412" w:rsidRPr="00F67AFD">
              <w:rPr>
                <w:rFonts w:eastAsia="Times New Roman" w:cs="Calibri"/>
              </w:rPr>
              <w:t>90</w:t>
            </w:r>
            <w:r w:rsidRPr="00F67AFD">
              <w:rPr>
                <w:rFonts w:eastAsia="Times New Roman" w:cs="Calibri"/>
              </w:rPr>
              <w:t xml:space="preserve"> x </w:t>
            </w:r>
            <w:r w:rsidR="005A0412" w:rsidRPr="00F67AFD">
              <w:rPr>
                <w:rFonts w:eastAsia="Times New Roman" w:cs="Calibri"/>
              </w:rPr>
              <w:t>30</w:t>
            </w:r>
            <w:r w:rsidRPr="00F67AFD">
              <w:rPr>
                <w:rFonts w:eastAsia="Times New Roman" w:cs="Calibri"/>
              </w:rPr>
              <w:t xml:space="preserve"> mm</w:t>
            </w:r>
          </w:p>
        </w:tc>
        <w:tc>
          <w:tcPr>
            <w:tcW w:w="1777" w:type="dxa"/>
            <w:vAlign w:val="center"/>
          </w:tcPr>
          <w:p w14:paraId="7ED3BC5D" w14:textId="3B6FB870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  <w:r w:rsidR="005A0412" w:rsidRPr="00F67AFD">
              <w:rPr>
                <w:rFonts w:eastAsia="Times New Roman" w:cs="Calibri"/>
              </w:rPr>
              <w:t>, podać</w:t>
            </w:r>
          </w:p>
        </w:tc>
        <w:tc>
          <w:tcPr>
            <w:tcW w:w="3548" w:type="dxa"/>
            <w:vAlign w:val="center"/>
          </w:tcPr>
          <w:p w14:paraId="1BEE455B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2A80711B" w14:textId="77777777" w:rsidTr="001F7656">
        <w:trPr>
          <w:trHeight w:val="2919"/>
        </w:trPr>
        <w:tc>
          <w:tcPr>
            <w:tcW w:w="900" w:type="dxa"/>
            <w:vAlign w:val="center"/>
          </w:tcPr>
          <w:p w14:paraId="315023DA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25.</w:t>
            </w:r>
          </w:p>
        </w:tc>
        <w:tc>
          <w:tcPr>
            <w:tcW w:w="3330" w:type="dxa"/>
            <w:vAlign w:val="center"/>
          </w:tcPr>
          <w:p w14:paraId="6A7C38E3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>W zestawie z rejestratorem:</w:t>
            </w:r>
          </w:p>
          <w:p w14:paraId="3A9F3C60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cs="Calibri"/>
              </w:rPr>
              <w:t>- etui na urządzenie z paskiem,</w:t>
            </w:r>
          </w:p>
          <w:p w14:paraId="09DBF589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>- mankiet średni,</w:t>
            </w:r>
          </w:p>
          <w:p w14:paraId="56674742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>- dwa akumulatory, ładowarka z przewodem i zasilaczem</w:t>
            </w:r>
          </w:p>
          <w:p w14:paraId="53259B8C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>- dwie klapki na baterię w tym jedna zapasowa</w:t>
            </w:r>
          </w:p>
          <w:p w14:paraId="64CD2B44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>- zapinka do rękawa ubrania pacjenta</w:t>
            </w:r>
          </w:p>
          <w:p w14:paraId="2E01AEA4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>- przewód USB do transmisji danych</w:t>
            </w:r>
          </w:p>
        </w:tc>
        <w:tc>
          <w:tcPr>
            <w:tcW w:w="1777" w:type="dxa"/>
            <w:vAlign w:val="center"/>
          </w:tcPr>
          <w:p w14:paraId="11958260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2FB76A94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20D67D77" w14:textId="77777777" w:rsidTr="001F7656">
        <w:trPr>
          <w:trHeight w:val="2112"/>
        </w:trPr>
        <w:tc>
          <w:tcPr>
            <w:tcW w:w="900" w:type="dxa"/>
            <w:vAlign w:val="center"/>
          </w:tcPr>
          <w:p w14:paraId="1C7FDB46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26.</w:t>
            </w:r>
          </w:p>
        </w:tc>
        <w:tc>
          <w:tcPr>
            <w:tcW w:w="3330" w:type="dxa"/>
            <w:vAlign w:val="center"/>
          </w:tcPr>
          <w:p w14:paraId="700BC453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>Kompatybilność z mankietami w rozmiarach:</w:t>
            </w:r>
          </w:p>
          <w:p w14:paraId="0E779154" w14:textId="7972C64C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>24-32 cm - średni (</w:t>
            </w:r>
            <w:r w:rsidR="005A0412" w:rsidRPr="00F67AFD">
              <w:rPr>
                <w:rFonts w:eastAsia="Times New Roman" w:cs="Calibri"/>
              </w:rPr>
              <w:t>ma być</w:t>
            </w:r>
            <w:r w:rsidRPr="00F67AFD">
              <w:rPr>
                <w:rFonts w:eastAsia="Times New Roman" w:cs="Calibri"/>
              </w:rPr>
              <w:t xml:space="preserve"> częścią zestawu)</w:t>
            </w:r>
          </w:p>
          <w:p w14:paraId="1C0EE9A8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>32-38 cm - duży (nie jest częścią zestawu)</w:t>
            </w:r>
          </w:p>
          <w:p w14:paraId="032696F8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cs="Calibri"/>
              </w:rPr>
            </w:pPr>
            <w:r w:rsidRPr="00F67AFD">
              <w:rPr>
                <w:rFonts w:eastAsia="Times New Roman" w:cs="Calibri"/>
              </w:rPr>
              <w:t>20-24 cm - mały (nie jest częścią zestawu)</w:t>
            </w:r>
          </w:p>
        </w:tc>
        <w:tc>
          <w:tcPr>
            <w:tcW w:w="1777" w:type="dxa"/>
            <w:vAlign w:val="center"/>
          </w:tcPr>
          <w:p w14:paraId="7A7A5FC3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43B8BA79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59B21142" w14:textId="77777777" w:rsidTr="001F7656">
        <w:tc>
          <w:tcPr>
            <w:tcW w:w="900" w:type="dxa"/>
            <w:vAlign w:val="center"/>
          </w:tcPr>
          <w:p w14:paraId="5F97F8F9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27.</w:t>
            </w:r>
          </w:p>
        </w:tc>
        <w:tc>
          <w:tcPr>
            <w:tcW w:w="3330" w:type="dxa"/>
            <w:vAlign w:val="center"/>
          </w:tcPr>
          <w:p w14:paraId="643751E1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Instrukcja obsługi w języku polskim</w:t>
            </w:r>
          </w:p>
        </w:tc>
        <w:tc>
          <w:tcPr>
            <w:tcW w:w="1777" w:type="dxa"/>
            <w:vAlign w:val="center"/>
          </w:tcPr>
          <w:p w14:paraId="394D1462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5D13BFCD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20A24C2C" w14:textId="77777777" w:rsidTr="001F7656">
        <w:tc>
          <w:tcPr>
            <w:tcW w:w="900" w:type="dxa"/>
            <w:vAlign w:val="center"/>
          </w:tcPr>
          <w:p w14:paraId="1F4CFF80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28.</w:t>
            </w:r>
          </w:p>
        </w:tc>
        <w:tc>
          <w:tcPr>
            <w:tcW w:w="3330" w:type="dxa"/>
            <w:vAlign w:val="center"/>
          </w:tcPr>
          <w:p w14:paraId="67F281E7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Mankiet i urządzenie łączą się ze sobą poprzez trwałe metalowe złącza</w:t>
            </w:r>
          </w:p>
        </w:tc>
        <w:tc>
          <w:tcPr>
            <w:tcW w:w="1777" w:type="dxa"/>
            <w:vAlign w:val="center"/>
          </w:tcPr>
          <w:p w14:paraId="5D6E61CB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6EAA91A5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0E703F2F" w14:textId="77777777" w:rsidTr="001F7656">
        <w:tc>
          <w:tcPr>
            <w:tcW w:w="900" w:type="dxa"/>
            <w:vAlign w:val="center"/>
          </w:tcPr>
          <w:p w14:paraId="0D50F6C0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29.</w:t>
            </w:r>
          </w:p>
        </w:tc>
        <w:tc>
          <w:tcPr>
            <w:tcW w:w="3330" w:type="dxa"/>
            <w:vAlign w:val="center"/>
          </w:tcPr>
          <w:p w14:paraId="7616D127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Automatyczne powtarzanie nieudanego zaplanowanego pomiaru po 1 minucie</w:t>
            </w:r>
          </w:p>
        </w:tc>
        <w:tc>
          <w:tcPr>
            <w:tcW w:w="1777" w:type="dxa"/>
            <w:vAlign w:val="center"/>
          </w:tcPr>
          <w:p w14:paraId="6462C837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3CA7DA58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1A4D92BB" w14:textId="77777777" w:rsidTr="001F7656">
        <w:tc>
          <w:tcPr>
            <w:tcW w:w="900" w:type="dxa"/>
            <w:vAlign w:val="center"/>
          </w:tcPr>
          <w:p w14:paraId="0334A00E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30.</w:t>
            </w:r>
          </w:p>
        </w:tc>
        <w:tc>
          <w:tcPr>
            <w:tcW w:w="3330" w:type="dxa"/>
            <w:vAlign w:val="center"/>
          </w:tcPr>
          <w:p w14:paraId="14ECF27C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System eliminacji artefaktów (w tym ruchowych): Mankiet automatycznie pompuje się ponownie, jeśli wystąpią zakłócenia np. spowodowane ruchem. Łącznie do trzech pompowań</w:t>
            </w:r>
          </w:p>
        </w:tc>
        <w:tc>
          <w:tcPr>
            <w:tcW w:w="1777" w:type="dxa"/>
            <w:vAlign w:val="center"/>
          </w:tcPr>
          <w:p w14:paraId="611F37C5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05AB5E4E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4B42646F" w14:textId="77777777" w:rsidTr="001F7656">
        <w:tc>
          <w:tcPr>
            <w:tcW w:w="900" w:type="dxa"/>
            <w:vAlign w:val="center"/>
          </w:tcPr>
          <w:p w14:paraId="2D02D2D9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31.</w:t>
            </w:r>
          </w:p>
        </w:tc>
        <w:tc>
          <w:tcPr>
            <w:tcW w:w="3330" w:type="dxa"/>
            <w:vAlign w:val="center"/>
          </w:tcPr>
          <w:p w14:paraId="605F8A2C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Wbudowane zabezpieczenie uniemożliwia wykonanie dwóch pomiarów jeden po drugim - minimalna przerwa miedzy pomiarami 30 sekund</w:t>
            </w:r>
          </w:p>
        </w:tc>
        <w:tc>
          <w:tcPr>
            <w:tcW w:w="1777" w:type="dxa"/>
            <w:vAlign w:val="center"/>
          </w:tcPr>
          <w:p w14:paraId="4C44B4CB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02D89E6D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7123CF20" w14:textId="77777777" w:rsidTr="001F7656">
        <w:tc>
          <w:tcPr>
            <w:tcW w:w="900" w:type="dxa"/>
            <w:vAlign w:val="center"/>
          </w:tcPr>
          <w:p w14:paraId="4D13CFF1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32.</w:t>
            </w:r>
          </w:p>
        </w:tc>
        <w:tc>
          <w:tcPr>
            <w:tcW w:w="3330" w:type="dxa"/>
            <w:vAlign w:val="center"/>
          </w:tcPr>
          <w:p w14:paraId="0C1D2453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 xml:space="preserve">Wbudowane zabezpieczenie. Wciśnięcie dowolnego przycisku na urządzeniu powoduje natychmiastowe zaprzestanie </w:t>
            </w:r>
            <w:r w:rsidRPr="00F67AFD">
              <w:rPr>
                <w:rFonts w:eastAsia="Times New Roman" w:cs="Calibri"/>
              </w:rPr>
              <w:lastRenderedPageBreak/>
              <w:t>procedury pomiaru i spuszczenie powietrza</w:t>
            </w:r>
          </w:p>
        </w:tc>
        <w:tc>
          <w:tcPr>
            <w:tcW w:w="1777" w:type="dxa"/>
            <w:vAlign w:val="center"/>
          </w:tcPr>
          <w:p w14:paraId="55073A79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lastRenderedPageBreak/>
              <w:t>Tak</w:t>
            </w:r>
          </w:p>
        </w:tc>
        <w:tc>
          <w:tcPr>
            <w:tcW w:w="3548" w:type="dxa"/>
            <w:vAlign w:val="center"/>
          </w:tcPr>
          <w:p w14:paraId="115B2840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521EB818" w14:textId="77777777" w:rsidTr="001F7656">
        <w:tc>
          <w:tcPr>
            <w:tcW w:w="900" w:type="dxa"/>
            <w:vAlign w:val="center"/>
          </w:tcPr>
          <w:p w14:paraId="05CE0174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33.</w:t>
            </w:r>
          </w:p>
        </w:tc>
        <w:tc>
          <w:tcPr>
            <w:tcW w:w="3330" w:type="dxa"/>
            <w:vAlign w:val="center"/>
          </w:tcPr>
          <w:p w14:paraId="4B1A7850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Urządzenie sygnalizuje zbliżanie się pomiaru oraz rozpoczęcie pomiaru w sposób umożliwiający jednoznaczne odróżnienie obu tych zdarzeń</w:t>
            </w:r>
          </w:p>
        </w:tc>
        <w:tc>
          <w:tcPr>
            <w:tcW w:w="1777" w:type="dxa"/>
            <w:vAlign w:val="center"/>
          </w:tcPr>
          <w:p w14:paraId="51865F3E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2B00A09F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0D71365C" w14:textId="77777777" w:rsidTr="001F7656">
        <w:tc>
          <w:tcPr>
            <w:tcW w:w="900" w:type="dxa"/>
            <w:vAlign w:val="center"/>
          </w:tcPr>
          <w:p w14:paraId="7F8963BB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34.</w:t>
            </w:r>
          </w:p>
        </w:tc>
        <w:tc>
          <w:tcPr>
            <w:tcW w:w="3330" w:type="dxa"/>
            <w:vAlign w:val="center"/>
          </w:tcPr>
          <w:p w14:paraId="54C3F62B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Hybrydowe powiadomienie o zbliżającym się pomiarze, dźwiękowe i wizualne przy pomocy dwóch diod LED. Sygnalizacja następuje 20 sekund przed rozpoczęciem pomiaru</w:t>
            </w:r>
          </w:p>
        </w:tc>
        <w:tc>
          <w:tcPr>
            <w:tcW w:w="1777" w:type="dxa"/>
            <w:vAlign w:val="center"/>
          </w:tcPr>
          <w:p w14:paraId="7CC7A58F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12276C44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  <w:tr w:rsidR="007D247D" w:rsidRPr="00F67AFD" w14:paraId="2639E3F9" w14:textId="77777777" w:rsidTr="001F7656">
        <w:tc>
          <w:tcPr>
            <w:tcW w:w="900" w:type="dxa"/>
            <w:vAlign w:val="center"/>
          </w:tcPr>
          <w:p w14:paraId="4B3F301A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  <w:r w:rsidRPr="00F67AFD">
              <w:rPr>
                <w:rFonts w:cs="Calibri"/>
              </w:rPr>
              <w:t>35.</w:t>
            </w:r>
          </w:p>
        </w:tc>
        <w:tc>
          <w:tcPr>
            <w:tcW w:w="3330" w:type="dxa"/>
            <w:vAlign w:val="center"/>
          </w:tcPr>
          <w:p w14:paraId="522536A0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Hybrydowe powiadomienie o rozpoczęciu pomiaru: dźwiękowe i wizualne przy pomocy dwóch diod LED</w:t>
            </w:r>
          </w:p>
        </w:tc>
        <w:tc>
          <w:tcPr>
            <w:tcW w:w="1777" w:type="dxa"/>
            <w:vAlign w:val="center"/>
          </w:tcPr>
          <w:p w14:paraId="78AD8884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0" w:right="-109"/>
              <w:jc w:val="center"/>
              <w:rPr>
                <w:rFonts w:eastAsia="Times New Roman" w:cs="Calibri"/>
              </w:rPr>
            </w:pPr>
            <w:r w:rsidRPr="00F67AFD">
              <w:rPr>
                <w:rFonts w:eastAsia="Times New Roman" w:cs="Calibri"/>
              </w:rPr>
              <w:t>Tak</w:t>
            </w:r>
          </w:p>
        </w:tc>
        <w:tc>
          <w:tcPr>
            <w:tcW w:w="3548" w:type="dxa"/>
            <w:vAlign w:val="center"/>
          </w:tcPr>
          <w:p w14:paraId="345B1B7A" w14:textId="77777777" w:rsidR="007D247D" w:rsidRPr="00F67AFD" w:rsidRDefault="007D247D" w:rsidP="003639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Times New Roman" w:cs="Calibri"/>
              </w:rPr>
            </w:pPr>
          </w:p>
        </w:tc>
      </w:tr>
    </w:tbl>
    <w:p w14:paraId="15EB9A55" w14:textId="77777777" w:rsidR="007D247D" w:rsidRPr="00F67AFD" w:rsidRDefault="007D247D" w:rsidP="00B42A45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66"/>
        <w:rPr>
          <w:rFonts w:ascii="Calibri" w:eastAsia="Times New Roman" w:hAnsi="Calibri" w:cs="Calibri"/>
          <w:sz w:val="22"/>
        </w:rPr>
      </w:pPr>
    </w:p>
    <w:p w14:paraId="0A8C5E50" w14:textId="77777777" w:rsidR="007D247D" w:rsidRPr="00F67AFD" w:rsidRDefault="007D247D" w:rsidP="00B42A45">
      <w:pPr>
        <w:pStyle w:val="Akapitzlist"/>
        <w:spacing w:line="276" w:lineRule="auto"/>
        <w:ind w:left="2" w:hanging="2"/>
        <w:rPr>
          <w:rFonts w:ascii="Calibri" w:hAnsi="Calibri" w:cs="Calibri"/>
        </w:rPr>
      </w:pPr>
      <w:r w:rsidRPr="00F67AFD">
        <w:rPr>
          <w:rFonts w:ascii="Calibri" w:hAnsi="Calibri" w:cs="Calibri"/>
        </w:rPr>
        <w:t>Stacja robocza do próby wysiłkowej</w:t>
      </w:r>
    </w:p>
    <w:p w14:paraId="460AD5B7" w14:textId="77777777" w:rsidR="007D247D" w:rsidRPr="00F67AFD" w:rsidRDefault="007D247D" w:rsidP="00B42A45">
      <w:pPr>
        <w:pStyle w:val="Akapitzlist"/>
        <w:numPr>
          <w:ilvl w:val="0"/>
          <w:numId w:val="18"/>
        </w:numPr>
        <w:spacing w:line="276" w:lineRule="auto"/>
        <w:ind w:left="426" w:hanging="426"/>
        <w:rPr>
          <w:rFonts w:ascii="Calibri" w:hAnsi="Calibri" w:cs="Calibri"/>
        </w:rPr>
      </w:pPr>
      <w:r w:rsidRPr="00F67AFD">
        <w:rPr>
          <w:rFonts w:ascii="Calibri" w:hAnsi="Calibri" w:cs="Calibri"/>
        </w:rPr>
        <w:t>Procesor min. i5</w:t>
      </w:r>
    </w:p>
    <w:p w14:paraId="28B59F3B" w14:textId="77777777" w:rsidR="007D247D" w:rsidRPr="00F67AFD" w:rsidRDefault="007D247D" w:rsidP="00B42A45">
      <w:pPr>
        <w:pStyle w:val="Akapitzlist"/>
        <w:numPr>
          <w:ilvl w:val="0"/>
          <w:numId w:val="18"/>
        </w:numPr>
        <w:spacing w:line="276" w:lineRule="auto"/>
        <w:ind w:left="426" w:hanging="426"/>
        <w:rPr>
          <w:rFonts w:ascii="Calibri" w:hAnsi="Calibri" w:cs="Calibri"/>
        </w:rPr>
      </w:pPr>
      <w:r w:rsidRPr="00F67AFD">
        <w:rPr>
          <w:rFonts w:ascii="Calibri" w:hAnsi="Calibri" w:cs="Calibri"/>
        </w:rPr>
        <w:t>Pamięć min. 8 GB</w:t>
      </w:r>
    </w:p>
    <w:p w14:paraId="5AAA546D" w14:textId="7FDF30D5" w:rsidR="007D247D" w:rsidRPr="00F67AFD" w:rsidRDefault="007D247D" w:rsidP="00B42A45">
      <w:pPr>
        <w:pStyle w:val="Akapitzlist"/>
        <w:numPr>
          <w:ilvl w:val="0"/>
          <w:numId w:val="18"/>
        </w:numPr>
        <w:spacing w:line="276" w:lineRule="auto"/>
        <w:ind w:left="426" w:hanging="426"/>
        <w:rPr>
          <w:rFonts w:ascii="Calibri" w:hAnsi="Calibri" w:cs="Calibri"/>
        </w:rPr>
      </w:pPr>
      <w:r w:rsidRPr="00F67AFD">
        <w:rPr>
          <w:rFonts w:ascii="Calibri" w:hAnsi="Calibri" w:cs="Calibri"/>
        </w:rPr>
        <w:t>Dysk 1TB lub więcej</w:t>
      </w:r>
    </w:p>
    <w:p w14:paraId="5375CA10" w14:textId="29AA9E06" w:rsidR="007D247D" w:rsidRPr="00F67AFD" w:rsidRDefault="007D247D" w:rsidP="00B42A45">
      <w:pPr>
        <w:pStyle w:val="Akapitzlist"/>
        <w:numPr>
          <w:ilvl w:val="0"/>
          <w:numId w:val="18"/>
        </w:numPr>
        <w:spacing w:line="276" w:lineRule="auto"/>
        <w:ind w:left="426" w:hanging="426"/>
        <w:rPr>
          <w:rFonts w:ascii="Calibri" w:hAnsi="Calibri" w:cs="Calibri"/>
        </w:rPr>
      </w:pPr>
      <w:r w:rsidRPr="00F67AFD">
        <w:rPr>
          <w:rFonts w:ascii="Calibri" w:hAnsi="Calibri" w:cs="Calibri"/>
        </w:rPr>
        <w:t>Monitor min. 24 ca</w:t>
      </w:r>
      <w:r w:rsidR="009D4102" w:rsidRPr="00F67AFD">
        <w:rPr>
          <w:rFonts w:ascii="Calibri" w:hAnsi="Calibri" w:cs="Calibri"/>
        </w:rPr>
        <w:t>l</w:t>
      </w:r>
      <w:r w:rsidRPr="00F67AFD">
        <w:rPr>
          <w:rFonts w:ascii="Calibri" w:hAnsi="Calibri" w:cs="Calibri"/>
        </w:rPr>
        <w:t xml:space="preserve">e </w:t>
      </w:r>
      <w:proofErr w:type="spellStart"/>
      <w:r w:rsidRPr="00F67AFD">
        <w:rPr>
          <w:rFonts w:ascii="Calibri" w:hAnsi="Calibri" w:cs="Calibri"/>
        </w:rPr>
        <w:t>fullhd</w:t>
      </w:r>
      <w:proofErr w:type="spellEnd"/>
    </w:p>
    <w:p w14:paraId="68D5BA4D" w14:textId="18F60777" w:rsidR="007D247D" w:rsidRPr="00F67AFD" w:rsidRDefault="007D247D" w:rsidP="00B42A45">
      <w:pPr>
        <w:pStyle w:val="Akapitzlist"/>
        <w:numPr>
          <w:ilvl w:val="0"/>
          <w:numId w:val="18"/>
        </w:numPr>
        <w:spacing w:line="276" w:lineRule="auto"/>
        <w:ind w:left="426" w:hanging="426"/>
        <w:rPr>
          <w:rFonts w:ascii="Calibri" w:hAnsi="Calibri" w:cs="Calibri"/>
        </w:rPr>
      </w:pPr>
      <w:r w:rsidRPr="00F67AFD">
        <w:rPr>
          <w:rFonts w:ascii="Calibri" w:hAnsi="Calibri" w:cs="Calibri"/>
        </w:rPr>
        <w:t>Drukarka</w:t>
      </w:r>
      <w:r w:rsidR="009D4102" w:rsidRPr="00F67AFD">
        <w:rPr>
          <w:rFonts w:ascii="Calibri" w:hAnsi="Calibri" w:cs="Calibri"/>
        </w:rPr>
        <w:t xml:space="preserve"> laserowa</w:t>
      </w:r>
    </w:p>
    <w:p w14:paraId="007E5350" w14:textId="77777777" w:rsidR="00A1364E" w:rsidRPr="00F67AFD" w:rsidRDefault="007D247D" w:rsidP="00A1364E">
      <w:pPr>
        <w:pStyle w:val="Akapitzlist"/>
        <w:numPr>
          <w:ilvl w:val="0"/>
          <w:numId w:val="18"/>
        </w:numPr>
        <w:spacing w:line="276" w:lineRule="auto"/>
        <w:ind w:left="426" w:hanging="426"/>
        <w:rPr>
          <w:rFonts w:ascii="Calibri" w:hAnsi="Calibri" w:cs="Calibri"/>
        </w:rPr>
      </w:pPr>
      <w:r w:rsidRPr="00F67AFD">
        <w:rPr>
          <w:rFonts w:ascii="Calibri" w:hAnsi="Calibri" w:cs="Calibri"/>
        </w:rPr>
        <w:t xml:space="preserve">6x złącze </w:t>
      </w:r>
      <w:proofErr w:type="spellStart"/>
      <w:r w:rsidRPr="00F67AFD">
        <w:rPr>
          <w:rFonts w:ascii="Calibri" w:hAnsi="Calibri" w:cs="Calibri"/>
        </w:rPr>
        <w:t>usb</w:t>
      </w:r>
      <w:proofErr w:type="spellEnd"/>
    </w:p>
    <w:p w14:paraId="4CF700CD" w14:textId="65A83175" w:rsidR="00CC2D2D" w:rsidRPr="00F67AFD" w:rsidRDefault="007D247D" w:rsidP="00A1364E">
      <w:pPr>
        <w:pStyle w:val="Akapitzlist"/>
        <w:numPr>
          <w:ilvl w:val="0"/>
          <w:numId w:val="18"/>
        </w:numPr>
        <w:spacing w:line="276" w:lineRule="auto"/>
        <w:ind w:left="426" w:hanging="426"/>
        <w:rPr>
          <w:rFonts w:ascii="Calibri" w:hAnsi="Calibri" w:cs="Calibri"/>
        </w:rPr>
      </w:pPr>
      <w:r w:rsidRPr="00F67AFD">
        <w:rPr>
          <w:rFonts w:ascii="Calibri" w:hAnsi="Calibri" w:cs="Calibri"/>
        </w:rPr>
        <w:t>Czytnik kart SD</w:t>
      </w:r>
    </w:p>
    <w:p w14:paraId="094ED691" w14:textId="742AFF70" w:rsidR="00A1364E" w:rsidRPr="00F67AFD" w:rsidRDefault="00A1364E" w:rsidP="00A1364E">
      <w:pPr>
        <w:spacing w:before="240" w:line="276" w:lineRule="auto"/>
        <w:rPr>
          <w:rFonts w:ascii="Calibri" w:eastAsia="Times New Roman" w:hAnsi="Calibri" w:cs="Calibri"/>
          <w:b/>
          <w:bCs/>
          <w:sz w:val="22"/>
        </w:rPr>
      </w:pPr>
      <w:r w:rsidRPr="00F67AFD">
        <w:rPr>
          <w:rFonts w:ascii="Calibri" w:hAnsi="Calibri" w:cs="Calibri"/>
          <w:b/>
          <w:bCs/>
          <w:sz w:val="22"/>
        </w:rPr>
        <w:t>3</w:t>
      </w:r>
      <w:r w:rsidR="00F16E60" w:rsidRPr="00F67AFD">
        <w:rPr>
          <w:rFonts w:ascii="Calibri" w:hAnsi="Calibri" w:cs="Calibri"/>
          <w:b/>
          <w:bCs/>
          <w:sz w:val="22"/>
        </w:rPr>
        <w:t>.</w:t>
      </w:r>
      <w:r w:rsidRPr="00F67AFD">
        <w:rPr>
          <w:rFonts w:ascii="Calibri" w:hAnsi="Calibri" w:cs="Calibri"/>
          <w:b/>
          <w:bCs/>
          <w:sz w:val="22"/>
        </w:rPr>
        <w:t xml:space="preserve"> </w:t>
      </w:r>
      <w:r w:rsidRPr="00F67AFD">
        <w:rPr>
          <w:rFonts w:ascii="Calibri" w:eastAsia="Times New Roman" w:hAnsi="Calibri" w:cs="Calibri"/>
          <w:b/>
          <w:bCs/>
          <w:sz w:val="22"/>
        </w:rPr>
        <w:t>Próba wysiłkowa</w:t>
      </w:r>
    </w:p>
    <w:tbl>
      <w:tblPr>
        <w:tblW w:w="936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0"/>
        <w:gridCol w:w="3330"/>
        <w:gridCol w:w="1620"/>
        <w:gridCol w:w="3510"/>
      </w:tblGrid>
      <w:tr w:rsidR="00A1364E" w:rsidRPr="00F67AFD" w14:paraId="06DECACE" w14:textId="77777777" w:rsidTr="00A1364E">
        <w:trPr>
          <w:trHeight w:val="467"/>
        </w:trPr>
        <w:tc>
          <w:tcPr>
            <w:tcW w:w="900" w:type="dxa"/>
            <w:shd w:val="clear" w:color="auto" w:fill="F2F2F2" w:themeFill="background1" w:themeFillShade="F2"/>
            <w:vAlign w:val="center"/>
          </w:tcPr>
          <w:p w14:paraId="308A3C7D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b/>
                <w:bCs/>
                <w:sz w:val="22"/>
              </w:rPr>
              <w:t>Lp.</w:t>
            </w:r>
          </w:p>
        </w:tc>
        <w:tc>
          <w:tcPr>
            <w:tcW w:w="3330" w:type="dxa"/>
            <w:shd w:val="clear" w:color="auto" w:fill="F2F2F2" w:themeFill="background1" w:themeFillShade="F2"/>
            <w:vAlign w:val="center"/>
          </w:tcPr>
          <w:p w14:paraId="423F5526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b/>
                <w:bCs/>
                <w:sz w:val="22"/>
              </w:rPr>
              <w:t>Parametry techniczne</w:t>
            </w:r>
            <w:bookmarkStart w:id="2" w:name="_heading=h.gjdgxs" w:colFirst="0" w:colLast="0"/>
            <w:bookmarkEnd w:id="2"/>
          </w:p>
        </w:tc>
        <w:tc>
          <w:tcPr>
            <w:tcW w:w="1620" w:type="dxa"/>
            <w:shd w:val="clear" w:color="auto" w:fill="F2F2F2" w:themeFill="background1" w:themeFillShade="F2"/>
            <w:vAlign w:val="center"/>
          </w:tcPr>
          <w:p w14:paraId="12B26AD0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b/>
                <w:bCs/>
                <w:sz w:val="22"/>
              </w:rPr>
              <w:t>TAK/NIE</w:t>
            </w:r>
          </w:p>
        </w:tc>
        <w:tc>
          <w:tcPr>
            <w:tcW w:w="3510" w:type="dxa"/>
            <w:shd w:val="clear" w:color="auto" w:fill="F2F2F2" w:themeFill="background1" w:themeFillShade="F2"/>
            <w:vAlign w:val="center"/>
          </w:tcPr>
          <w:p w14:paraId="61B85AD1" w14:textId="77777777" w:rsidR="00A1364E" w:rsidRPr="00F67AFD" w:rsidRDefault="00A1364E" w:rsidP="00E076C2">
            <w:pPr>
              <w:pStyle w:val="Style10"/>
              <w:keepNext/>
              <w:keepLines/>
              <w:widowControl/>
              <w:spacing w:line="276" w:lineRule="auto"/>
              <w:rPr>
                <w:rFonts w:ascii="Calibri" w:hAnsi="Calibri" w:cs="Calibri"/>
                <w:b/>
                <w:sz w:val="22"/>
                <w:szCs w:val="22"/>
              </w:rPr>
            </w:pPr>
            <w:r w:rsidRPr="00F67AFD">
              <w:rPr>
                <w:rFonts w:ascii="Calibri" w:hAnsi="Calibri" w:cs="Calibri"/>
                <w:b/>
                <w:sz w:val="22"/>
                <w:szCs w:val="22"/>
              </w:rPr>
              <w:t>Parametr oferowany</w:t>
            </w:r>
          </w:p>
          <w:p w14:paraId="7880F909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b/>
                <w:sz w:val="22"/>
              </w:rPr>
              <w:t>Wykonawca zaznacza odpowiednio potwierdzając spełnianie parametru w sposób: „Tak” lub „Tak, wraz z opisem parametru”</w:t>
            </w:r>
          </w:p>
        </w:tc>
      </w:tr>
      <w:tr w:rsidR="00A1364E" w:rsidRPr="00F67AFD" w14:paraId="1A2ED759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2C16F01E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070679FB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12-kanałowy ciągły zapis z pełną kontrolą parametrów badania</w:t>
            </w:r>
          </w:p>
        </w:tc>
        <w:tc>
          <w:tcPr>
            <w:tcW w:w="1620" w:type="dxa"/>
            <w:vAlign w:val="center"/>
          </w:tcPr>
          <w:p w14:paraId="1E8245D0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06BCF5D0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09BE651E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1208404F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6197DB68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 xml:space="preserve">Oprogramowanie stanowi jeden z modułów platformy medycznej, która zawiera </w:t>
            </w:r>
            <w:proofErr w:type="spellStart"/>
            <w:r w:rsidRPr="00F67AFD">
              <w:rPr>
                <w:rFonts w:ascii="Calibri" w:eastAsia="Times New Roman" w:hAnsi="Calibri" w:cs="Calibri"/>
                <w:sz w:val="22"/>
              </w:rPr>
              <w:t>holter</w:t>
            </w:r>
            <w:proofErr w:type="spellEnd"/>
            <w:r w:rsidRPr="00F67AFD">
              <w:rPr>
                <w:rFonts w:ascii="Calibri" w:eastAsia="Times New Roman" w:hAnsi="Calibri" w:cs="Calibri"/>
                <w:sz w:val="22"/>
              </w:rPr>
              <w:t xml:space="preserve"> EKG, </w:t>
            </w:r>
            <w:proofErr w:type="spellStart"/>
            <w:r w:rsidRPr="00F67AFD">
              <w:rPr>
                <w:rFonts w:ascii="Calibri" w:eastAsia="Times New Roman" w:hAnsi="Calibri" w:cs="Calibri"/>
                <w:sz w:val="22"/>
              </w:rPr>
              <w:t>holter</w:t>
            </w:r>
            <w:proofErr w:type="spellEnd"/>
            <w:r w:rsidRPr="00F67AFD">
              <w:rPr>
                <w:rFonts w:ascii="Calibri" w:eastAsia="Times New Roman" w:hAnsi="Calibri" w:cs="Calibri"/>
                <w:sz w:val="22"/>
              </w:rPr>
              <w:t xml:space="preserve"> ciśnieniowy, próbę wysiłkową, komputerowe EKG, </w:t>
            </w:r>
            <w:proofErr w:type="spellStart"/>
            <w:r w:rsidRPr="00F67AFD">
              <w:rPr>
                <w:rFonts w:ascii="Calibri" w:eastAsia="Times New Roman" w:hAnsi="Calibri" w:cs="Calibri"/>
                <w:sz w:val="22"/>
              </w:rPr>
              <w:t>ergospirometrię</w:t>
            </w:r>
            <w:proofErr w:type="spellEnd"/>
            <w:r w:rsidRPr="00F67AFD">
              <w:rPr>
                <w:rFonts w:ascii="Calibri" w:eastAsia="Times New Roman" w:hAnsi="Calibri" w:cs="Calibri"/>
                <w:sz w:val="22"/>
              </w:rPr>
              <w:t xml:space="preserve"> i komputerową spirometrię</w:t>
            </w:r>
          </w:p>
        </w:tc>
        <w:tc>
          <w:tcPr>
            <w:tcW w:w="1620" w:type="dxa"/>
            <w:vAlign w:val="center"/>
          </w:tcPr>
          <w:p w14:paraId="19C91447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521BA60F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0132583B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6839F74E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12D14926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Modyfikacje pozycji punktu J</w:t>
            </w:r>
          </w:p>
        </w:tc>
        <w:tc>
          <w:tcPr>
            <w:tcW w:w="1620" w:type="dxa"/>
            <w:vAlign w:val="center"/>
          </w:tcPr>
          <w:p w14:paraId="01EFFA2B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6E5D0269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1C6458" w:rsidRPr="00F67AFD" w14:paraId="006D2CC9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036F9100" w14:textId="77777777" w:rsidR="001C6458" w:rsidRPr="00F67AFD" w:rsidRDefault="001C6458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6A1A5E01" w14:textId="3AE70E72" w:rsidR="001C6458" w:rsidRPr="00F67AFD" w:rsidRDefault="001C6458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Wyświetlanie nazwy protokołu, fazy próby, czasu trwania badania i poszczególnych faz</w:t>
            </w:r>
          </w:p>
        </w:tc>
        <w:tc>
          <w:tcPr>
            <w:tcW w:w="1620" w:type="dxa"/>
            <w:vAlign w:val="center"/>
          </w:tcPr>
          <w:p w14:paraId="09FB78DA" w14:textId="77777777" w:rsidR="001C6458" w:rsidRPr="00F67AFD" w:rsidRDefault="001C6458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Tak/Nie</w:t>
            </w:r>
          </w:p>
          <w:p w14:paraId="2C68993D" w14:textId="3233D83D" w:rsidR="001C6458" w:rsidRPr="00F67AFD" w:rsidRDefault="001C6458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Wyświetlanie nazwy protokołu, fazy próby, czasu trwania badania i poszczególnych faz – 10 pkt</w:t>
            </w:r>
          </w:p>
          <w:p w14:paraId="6C1D14D9" w14:textId="43CB7A93" w:rsidR="001C6458" w:rsidRPr="00F67AFD" w:rsidRDefault="001C6458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Bez któregokolwiek z powyższych – 0 pkt</w:t>
            </w:r>
          </w:p>
        </w:tc>
        <w:tc>
          <w:tcPr>
            <w:tcW w:w="3510" w:type="dxa"/>
            <w:vAlign w:val="center"/>
          </w:tcPr>
          <w:p w14:paraId="32B5B854" w14:textId="77777777" w:rsidR="001C6458" w:rsidRPr="00F67AFD" w:rsidRDefault="001C6458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7E26B4BB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775BCC52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17BA5390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Wyświetlanie procentowego wykonania limitów tętna z wartością docelową dla kobiet i mężczyzn</w:t>
            </w:r>
          </w:p>
        </w:tc>
        <w:tc>
          <w:tcPr>
            <w:tcW w:w="1620" w:type="dxa"/>
            <w:vAlign w:val="center"/>
          </w:tcPr>
          <w:p w14:paraId="62247E5F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2D10F228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60DFD9B9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2DF05FB9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7995045C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Wyświetlanie wartości obrotów pedałów na minutę RPM dla badania z cykloergometrem</w:t>
            </w:r>
          </w:p>
        </w:tc>
        <w:tc>
          <w:tcPr>
            <w:tcW w:w="1620" w:type="dxa"/>
            <w:vAlign w:val="center"/>
          </w:tcPr>
          <w:p w14:paraId="64D53A8D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63341A3F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4E1969FE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06B06B32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390D209A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Wyświetlanie wartości produktu podwójnego RPP</w:t>
            </w:r>
          </w:p>
        </w:tc>
        <w:tc>
          <w:tcPr>
            <w:tcW w:w="1620" w:type="dxa"/>
            <w:vAlign w:val="center"/>
          </w:tcPr>
          <w:p w14:paraId="47A879B4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2551CC5A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3FA18E3E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4004122F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773A77E7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Wyświetlanie załamka QRS w osobnym oknie</w:t>
            </w:r>
          </w:p>
        </w:tc>
        <w:tc>
          <w:tcPr>
            <w:tcW w:w="1620" w:type="dxa"/>
            <w:vAlign w:val="center"/>
          </w:tcPr>
          <w:p w14:paraId="1916C92A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1A3007A2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1C6458" w:rsidRPr="00F67AFD" w14:paraId="6FEABB6C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33DAC9CC" w14:textId="77777777" w:rsidR="001C6458" w:rsidRPr="00F67AFD" w:rsidRDefault="001C6458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6B7C78D0" w14:textId="38187368" w:rsidR="001C6458" w:rsidRPr="00F67AFD" w:rsidRDefault="001C6458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Automatyczna i ręczna zmiana obciążenia</w:t>
            </w:r>
          </w:p>
        </w:tc>
        <w:tc>
          <w:tcPr>
            <w:tcW w:w="1620" w:type="dxa"/>
            <w:vAlign w:val="center"/>
          </w:tcPr>
          <w:p w14:paraId="0EA51D26" w14:textId="77777777" w:rsidR="001C6458" w:rsidRPr="00F67AFD" w:rsidRDefault="001C6458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Tak</w:t>
            </w:r>
          </w:p>
          <w:p w14:paraId="12F7F8D5" w14:textId="300A1A71" w:rsidR="001C6458" w:rsidRPr="00F67AFD" w:rsidRDefault="001C6458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Automatyczna i ręczna zmiana obciążenia – 10 pkt</w:t>
            </w:r>
          </w:p>
          <w:p w14:paraId="7E720D81" w14:textId="4E11BDBF" w:rsidR="001C6458" w:rsidRPr="00F67AFD" w:rsidRDefault="001C6458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Automatyczna lub ręczna zmiana obciążenia – 0 pkt</w:t>
            </w:r>
          </w:p>
        </w:tc>
        <w:tc>
          <w:tcPr>
            <w:tcW w:w="3510" w:type="dxa"/>
            <w:vAlign w:val="center"/>
          </w:tcPr>
          <w:p w14:paraId="787D09B7" w14:textId="77777777" w:rsidR="001C6458" w:rsidRPr="00F67AFD" w:rsidRDefault="001C6458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55EC196D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1B250783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769DE801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Możliwość wpisania pomiarów ręcznych ciśnienia tętniczego krwi</w:t>
            </w:r>
          </w:p>
        </w:tc>
        <w:tc>
          <w:tcPr>
            <w:tcW w:w="1620" w:type="dxa"/>
            <w:vAlign w:val="center"/>
          </w:tcPr>
          <w:p w14:paraId="22DA7024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310CDFA2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47C32DD6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5D9840B0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34F694D4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Możliwość podłączenia cykloergometru z automatycznym pomiarem ciśnienia</w:t>
            </w:r>
          </w:p>
        </w:tc>
        <w:tc>
          <w:tcPr>
            <w:tcW w:w="1620" w:type="dxa"/>
            <w:vAlign w:val="center"/>
          </w:tcPr>
          <w:p w14:paraId="72B84A47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230667A7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0EC8D569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25C23F1D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27FC033E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Podgląd zapisu EKG w trzech trybach: 3-, 6- i 12-kanałowym</w:t>
            </w:r>
          </w:p>
        </w:tc>
        <w:tc>
          <w:tcPr>
            <w:tcW w:w="1620" w:type="dxa"/>
            <w:vAlign w:val="center"/>
          </w:tcPr>
          <w:p w14:paraId="0A1534D9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6A991BB5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4C2EDA98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49AFCAC7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7802FF85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Porównanie odcinków ST dla fazy spoczynkowej i podczas wysiłku</w:t>
            </w:r>
          </w:p>
        </w:tc>
        <w:tc>
          <w:tcPr>
            <w:tcW w:w="1620" w:type="dxa"/>
            <w:vAlign w:val="center"/>
          </w:tcPr>
          <w:p w14:paraId="2611793E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076516F8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70070D62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3C84E365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51145BED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 xml:space="preserve">Możliwość wyboru </w:t>
            </w:r>
            <w:proofErr w:type="spellStart"/>
            <w:r w:rsidRPr="00F67AFD">
              <w:rPr>
                <w:rFonts w:ascii="Calibri" w:eastAsia="Times New Roman" w:hAnsi="Calibri" w:cs="Calibri"/>
                <w:sz w:val="22"/>
              </w:rPr>
              <w:t>odprowadzeń</w:t>
            </w:r>
            <w:proofErr w:type="spellEnd"/>
            <w:r w:rsidRPr="00F67AFD">
              <w:rPr>
                <w:rFonts w:ascii="Calibri" w:eastAsia="Times New Roman" w:hAnsi="Calibri" w:cs="Calibri"/>
                <w:sz w:val="22"/>
              </w:rPr>
              <w:t xml:space="preserve"> w czasie trwania próby</w:t>
            </w:r>
          </w:p>
        </w:tc>
        <w:tc>
          <w:tcPr>
            <w:tcW w:w="1620" w:type="dxa"/>
            <w:vAlign w:val="center"/>
          </w:tcPr>
          <w:p w14:paraId="151782D2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42025F19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555B6AA3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5999577F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6ABE7661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W zestawie klasyczny przenośny aparat EKG (jako interfejs do próby wysiłkowej)</w:t>
            </w:r>
          </w:p>
        </w:tc>
        <w:tc>
          <w:tcPr>
            <w:tcW w:w="1620" w:type="dxa"/>
            <w:vAlign w:val="center"/>
          </w:tcPr>
          <w:p w14:paraId="27D05FE0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7FFAD8C8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22454F72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2F16E454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1C4240B0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trike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Wykresy kołowe przedstawiające mapy ST w każdym odprowadzeniu</w:t>
            </w:r>
          </w:p>
        </w:tc>
        <w:tc>
          <w:tcPr>
            <w:tcW w:w="1620" w:type="dxa"/>
            <w:vAlign w:val="center"/>
          </w:tcPr>
          <w:p w14:paraId="34B84F12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1DBE22AF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3C3F8D90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580580E9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662F42D5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Trendy ST dla wszystkich kanałów</w:t>
            </w:r>
          </w:p>
        </w:tc>
        <w:tc>
          <w:tcPr>
            <w:tcW w:w="1620" w:type="dxa"/>
            <w:vAlign w:val="center"/>
          </w:tcPr>
          <w:p w14:paraId="3E23DD90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00F7C4A5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3592EFA4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6D2699D0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7CE7B752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Trendy tętna, badania wysiłkowego, ciśnienia krwi i obciążenia</w:t>
            </w:r>
          </w:p>
        </w:tc>
        <w:tc>
          <w:tcPr>
            <w:tcW w:w="1620" w:type="dxa"/>
            <w:vAlign w:val="center"/>
          </w:tcPr>
          <w:p w14:paraId="6070C13E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60B25C7C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0EFFB23F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61004450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624993D1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Wyświetlanie bieżącej częstotliwości rytmu serca, obciążenia, wartości ST i arytmii</w:t>
            </w:r>
          </w:p>
        </w:tc>
        <w:tc>
          <w:tcPr>
            <w:tcW w:w="1620" w:type="dxa"/>
            <w:vAlign w:val="center"/>
          </w:tcPr>
          <w:p w14:paraId="3BB8A233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3533603C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656E5217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0265C334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14FE4ABB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Porównanie załamków QRS w fazie spoczynkowej i podczas wysiłku</w:t>
            </w:r>
          </w:p>
        </w:tc>
        <w:tc>
          <w:tcPr>
            <w:tcW w:w="1620" w:type="dxa"/>
            <w:vAlign w:val="center"/>
          </w:tcPr>
          <w:p w14:paraId="7A859B2F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729F5434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777C19D9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5450184B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1FC0CA38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Możliwość drukowania zapisu EKG w trakcie przeprowadzania próby</w:t>
            </w:r>
          </w:p>
        </w:tc>
        <w:tc>
          <w:tcPr>
            <w:tcW w:w="1620" w:type="dxa"/>
            <w:vAlign w:val="center"/>
          </w:tcPr>
          <w:p w14:paraId="421A7912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0CA38042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02F642B4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6EF88AAC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4FECD79A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Możliwość automatycznego wydruku po zapisie, analizie i na końcu każdej fazy badania</w:t>
            </w:r>
          </w:p>
        </w:tc>
        <w:tc>
          <w:tcPr>
            <w:tcW w:w="1620" w:type="dxa"/>
            <w:vAlign w:val="center"/>
          </w:tcPr>
          <w:p w14:paraId="4C18172C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533DBFDC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22519A91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3C699675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39BDE0A5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 xml:space="preserve">Konfigurowanie parametrów filtrów sieciowych, mięśniowych i </w:t>
            </w:r>
            <w:proofErr w:type="spellStart"/>
            <w:r w:rsidRPr="00F67AFD">
              <w:rPr>
                <w:rFonts w:ascii="Calibri" w:eastAsia="Times New Roman" w:hAnsi="Calibri" w:cs="Calibri"/>
                <w:sz w:val="22"/>
              </w:rPr>
              <w:t>antydryftowego</w:t>
            </w:r>
            <w:proofErr w:type="spellEnd"/>
            <w:r w:rsidRPr="00F67AFD">
              <w:rPr>
                <w:rFonts w:ascii="Calibri" w:eastAsia="Times New Roman" w:hAnsi="Calibri" w:cs="Calibri"/>
                <w:sz w:val="22"/>
              </w:rPr>
              <w:t xml:space="preserve"> dla zapisu i analizy danych</w:t>
            </w:r>
          </w:p>
        </w:tc>
        <w:tc>
          <w:tcPr>
            <w:tcW w:w="1620" w:type="dxa"/>
            <w:vAlign w:val="center"/>
          </w:tcPr>
          <w:p w14:paraId="445FF820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30BEC9D4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7F97125A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2FA36A45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2B309862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Alarmy przekroczenia tętna, ciśnienia</w:t>
            </w:r>
          </w:p>
        </w:tc>
        <w:tc>
          <w:tcPr>
            <w:tcW w:w="1620" w:type="dxa"/>
            <w:vAlign w:val="center"/>
          </w:tcPr>
          <w:p w14:paraId="0252ADBD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38DFDFBC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3BB38A2E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61A7FC7B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048DE935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 xml:space="preserve">Pomiary automatyczne parametrów krzywej EKG, w tym poziom i nachylenie ST, załamek QRS, odcinek QT, </w:t>
            </w:r>
            <w:proofErr w:type="spellStart"/>
            <w:r w:rsidRPr="00F67AFD">
              <w:rPr>
                <w:rFonts w:ascii="Calibri" w:eastAsia="Times New Roman" w:hAnsi="Calibri" w:cs="Calibri"/>
                <w:sz w:val="22"/>
              </w:rPr>
              <w:t>QTc</w:t>
            </w:r>
            <w:proofErr w:type="spellEnd"/>
            <w:r w:rsidRPr="00F67AFD">
              <w:rPr>
                <w:rFonts w:ascii="Calibri" w:eastAsia="Times New Roman" w:hAnsi="Calibri" w:cs="Calibri"/>
                <w:sz w:val="22"/>
              </w:rPr>
              <w:t xml:space="preserve"> (po korekcji </w:t>
            </w:r>
            <w:proofErr w:type="spellStart"/>
            <w:r w:rsidRPr="00F67AFD">
              <w:rPr>
                <w:rFonts w:ascii="Calibri" w:eastAsia="Times New Roman" w:hAnsi="Calibri" w:cs="Calibri"/>
                <w:sz w:val="22"/>
              </w:rPr>
              <w:t>Bazetta</w:t>
            </w:r>
            <w:proofErr w:type="spellEnd"/>
            <w:r w:rsidRPr="00F67AFD">
              <w:rPr>
                <w:rFonts w:ascii="Calibri" w:eastAsia="Times New Roman" w:hAnsi="Calibri" w:cs="Calibri"/>
                <w:sz w:val="22"/>
              </w:rPr>
              <w:t xml:space="preserve">, </w:t>
            </w:r>
            <w:proofErr w:type="spellStart"/>
            <w:r w:rsidRPr="00F67AFD">
              <w:rPr>
                <w:rFonts w:ascii="Calibri" w:eastAsia="Times New Roman" w:hAnsi="Calibri" w:cs="Calibri"/>
                <w:sz w:val="22"/>
              </w:rPr>
              <w:t>Fridericia</w:t>
            </w:r>
            <w:proofErr w:type="spellEnd"/>
            <w:r w:rsidRPr="00F67AFD">
              <w:rPr>
                <w:rFonts w:ascii="Calibri" w:eastAsia="Times New Roman" w:hAnsi="Calibri" w:cs="Calibri"/>
                <w:sz w:val="22"/>
              </w:rPr>
              <w:t xml:space="preserve">, </w:t>
            </w:r>
            <w:proofErr w:type="spellStart"/>
            <w:r w:rsidRPr="00F67AFD">
              <w:rPr>
                <w:rFonts w:ascii="Calibri" w:eastAsia="Times New Roman" w:hAnsi="Calibri" w:cs="Calibri"/>
                <w:sz w:val="22"/>
              </w:rPr>
              <w:t>Hodgesa</w:t>
            </w:r>
            <w:proofErr w:type="spellEnd"/>
            <w:r w:rsidRPr="00F67AFD">
              <w:rPr>
                <w:rFonts w:ascii="Calibri" w:eastAsia="Times New Roman" w:hAnsi="Calibri" w:cs="Calibri"/>
                <w:sz w:val="22"/>
              </w:rPr>
              <w:t xml:space="preserve">, </w:t>
            </w:r>
            <w:proofErr w:type="spellStart"/>
            <w:r w:rsidRPr="00F67AFD">
              <w:rPr>
                <w:rFonts w:ascii="Calibri" w:eastAsia="Times New Roman" w:hAnsi="Calibri" w:cs="Calibri"/>
                <w:sz w:val="22"/>
              </w:rPr>
              <w:t>Framinghama</w:t>
            </w:r>
            <w:proofErr w:type="spellEnd"/>
            <w:r w:rsidRPr="00F67AFD">
              <w:rPr>
                <w:rFonts w:ascii="Calibri" w:eastAsia="Times New Roman" w:hAnsi="Calibri" w:cs="Calibri"/>
                <w:sz w:val="22"/>
              </w:rPr>
              <w:t>)</w:t>
            </w:r>
          </w:p>
        </w:tc>
        <w:tc>
          <w:tcPr>
            <w:tcW w:w="1620" w:type="dxa"/>
            <w:vAlign w:val="center"/>
          </w:tcPr>
          <w:p w14:paraId="533846A8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30FB81E9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33D910AE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71C8EBF0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44103F3D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Pomiary ręczne odcinków na wstędze EKG</w:t>
            </w:r>
          </w:p>
        </w:tc>
        <w:tc>
          <w:tcPr>
            <w:tcW w:w="1620" w:type="dxa"/>
            <w:vAlign w:val="center"/>
          </w:tcPr>
          <w:p w14:paraId="3E56D41D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241424EB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57F773A2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2961BDBA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25B84C3C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Oznaczanie zdarzeń pacjenta w trakcie badania</w:t>
            </w:r>
          </w:p>
        </w:tc>
        <w:tc>
          <w:tcPr>
            <w:tcW w:w="1620" w:type="dxa"/>
            <w:vAlign w:val="center"/>
          </w:tcPr>
          <w:p w14:paraId="2A514E19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0C2DE6AF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7C208C4C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4B1BE033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0774CFE9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System logów monitorujący działania w oprogramowaniu takie jak: logowanie, kasowanie danych, zmiany w opisach etc.</w:t>
            </w:r>
          </w:p>
        </w:tc>
        <w:tc>
          <w:tcPr>
            <w:tcW w:w="1620" w:type="dxa"/>
            <w:vAlign w:val="center"/>
          </w:tcPr>
          <w:p w14:paraId="2758C6C8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13CEB5C9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1C6458" w:rsidRPr="00F67AFD" w14:paraId="05D28EEA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07B34D3A" w14:textId="77777777" w:rsidR="001C6458" w:rsidRPr="00F67AFD" w:rsidRDefault="001C6458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04A6693D" w14:textId="1C60EA42" w:rsidR="001C6458" w:rsidRPr="00F67AFD" w:rsidRDefault="001C6458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Cyrkiel do pomiarów manualnych</w:t>
            </w:r>
          </w:p>
        </w:tc>
        <w:tc>
          <w:tcPr>
            <w:tcW w:w="1620" w:type="dxa"/>
            <w:vAlign w:val="center"/>
          </w:tcPr>
          <w:p w14:paraId="63AC3D7B" w14:textId="77777777" w:rsidR="001C6458" w:rsidRPr="00F67AFD" w:rsidRDefault="001C6458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Tak/Nie</w:t>
            </w:r>
          </w:p>
          <w:p w14:paraId="38C1BB5D" w14:textId="61BF78CA" w:rsidR="001C6458" w:rsidRPr="00F67AFD" w:rsidRDefault="001C6458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lastRenderedPageBreak/>
              <w:t>Cyrkiel do pomiarów manualnych – 10 pkt</w:t>
            </w:r>
          </w:p>
          <w:p w14:paraId="13674F0B" w14:textId="7B3DB194" w:rsidR="001C6458" w:rsidRPr="00F67AFD" w:rsidRDefault="001C6458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Bez – 0 pkt</w:t>
            </w:r>
          </w:p>
        </w:tc>
        <w:tc>
          <w:tcPr>
            <w:tcW w:w="3510" w:type="dxa"/>
            <w:vAlign w:val="center"/>
          </w:tcPr>
          <w:p w14:paraId="7D501F6D" w14:textId="77777777" w:rsidR="001C6458" w:rsidRPr="00F67AFD" w:rsidRDefault="001C6458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lastRenderedPageBreak/>
              <w:t xml:space="preserve"> </w:t>
            </w:r>
          </w:p>
        </w:tc>
      </w:tr>
      <w:tr w:rsidR="00A1364E" w:rsidRPr="00F67AFD" w14:paraId="6053224A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79C1534A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08A52523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Konfigurowanie raportu końcowego</w:t>
            </w:r>
          </w:p>
        </w:tc>
        <w:tc>
          <w:tcPr>
            <w:tcW w:w="1620" w:type="dxa"/>
            <w:vAlign w:val="center"/>
          </w:tcPr>
          <w:p w14:paraId="428E6EE1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6D408C4C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75E8A6F2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70575343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61221E22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Możliwość tworzenia indywidualnych protokołów badania (w tym RAMP), przełączanie na funkcję RAMP</w:t>
            </w:r>
          </w:p>
        </w:tc>
        <w:tc>
          <w:tcPr>
            <w:tcW w:w="1620" w:type="dxa"/>
            <w:vAlign w:val="center"/>
          </w:tcPr>
          <w:p w14:paraId="74EAF4A9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74B8F053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4FB2AE5A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7959896C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7AF9E9A5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Automatyczna kontrola cykloergometru lub bieżni</w:t>
            </w:r>
          </w:p>
        </w:tc>
        <w:tc>
          <w:tcPr>
            <w:tcW w:w="1620" w:type="dxa"/>
            <w:vAlign w:val="center"/>
          </w:tcPr>
          <w:p w14:paraId="6085510E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75837880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5590D7CA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14D7833F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2AD2C57B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Archiwizacja danych medycznych</w:t>
            </w:r>
          </w:p>
        </w:tc>
        <w:tc>
          <w:tcPr>
            <w:tcW w:w="1620" w:type="dxa"/>
            <w:vAlign w:val="center"/>
          </w:tcPr>
          <w:p w14:paraId="72EEBEFF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4C222922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69FB40B1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30B34370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682EFE78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Współpraca z bieżniami i ergometrami różnych producentów</w:t>
            </w:r>
          </w:p>
        </w:tc>
        <w:tc>
          <w:tcPr>
            <w:tcW w:w="1620" w:type="dxa"/>
            <w:vAlign w:val="center"/>
          </w:tcPr>
          <w:p w14:paraId="6DE5392D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0DCF6FA8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3F681BF7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66EDBD23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497DC4B3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Współpraca z ACTIVE DIRECTORY</w:t>
            </w:r>
          </w:p>
        </w:tc>
        <w:tc>
          <w:tcPr>
            <w:tcW w:w="1620" w:type="dxa"/>
            <w:vAlign w:val="center"/>
          </w:tcPr>
          <w:p w14:paraId="78EFF0D3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27F6BAC7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05734539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1805AB00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2C7DD16E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 xml:space="preserve">Protokoły prób wysiłkowych na bieżni: Bruce, Zmodyfikowany Bruce, Bruce </w:t>
            </w:r>
            <w:proofErr w:type="spellStart"/>
            <w:r w:rsidRPr="00F67AFD">
              <w:rPr>
                <w:rFonts w:ascii="Calibri" w:eastAsia="Times New Roman" w:hAnsi="Calibri" w:cs="Calibri"/>
                <w:sz w:val="22"/>
              </w:rPr>
              <w:t>Rapid</w:t>
            </w:r>
            <w:proofErr w:type="spellEnd"/>
            <w:r w:rsidRPr="00F67AFD">
              <w:rPr>
                <w:rFonts w:ascii="Calibri" w:eastAsia="Times New Roman" w:hAnsi="Calibri" w:cs="Calibri"/>
                <w:sz w:val="22"/>
              </w:rPr>
              <w:t xml:space="preserve">, Bruce Ramp, Zmodyfikowany </w:t>
            </w:r>
            <w:proofErr w:type="spellStart"/>
            <w:r w:rsidRPr="00F67AFD">
              <w:rPr>
                <w:rFonts w:ascii="Calibri" w:eastAsia="Times New Roman" w:hAnsi="Calibri" w:cs="Calibri"/>
                <w:sz w:val="22"/>
              </w:rPr>
              <w:t>Balke</w:t>
            </w:r>
            <w:proofErr w:type="spellEnd"/>
            <w:r w:rsidRPr="00F67AFD">
              <w:rPr>
                <w:rFonts w:ascii="Calibri" w:eastAsia="Times New Roman" w:hAnsi="Calibri" w:cs="Calibri"/>
                <w:sz w:val="22"/>
              </w:rPr>
              <w:t xml:space="preserve">, </w:t>
            </w:r>
            <w:proofErr w:type="spellStart"/>
            <w:r w:rsidRPr="00F67AFD">
              <w:rPr>
                <w:rFonts w:ascii="Calibri" w:eastAsia="Times New Roman" w:hAnsi="Calibri" w:cs="Calibri"/>
                <w:sz w:val="22"/>
              </w:rPr>
              <w:t>EllestadA</w:t>
            </w:r>
            <w:proofErr w:type="spellEnd"/>
            <w:r w:rsidRPr="00F67AFD">
              <w:rPr>
                <w:rFonts w:ascii="Calibri" w:eastAsia="Times New Roman" w:hAnsi="Calibri" w:cs="Calibri"/>
                <w:sz w:val="22"/>
              </w:rPr>
              <w:t xml:space="preserve">, </w:t>
            </w:r>
            <w:proofErr w:type="spellStart"/>
            <w:r w:rsidRPr="00F67AFD">
              <w:rPr>
                <w:rFonts w:ascii="Calibri" w:eastAsia="Times New Roman" w:hAnsi="Calibri" w:cs="Calibri"/>
                <w:sz w:val="22"/>
              </w:rPr>
              <w:t>Naughton</w:t>
            </w:r>
            <w:proofErr w:type="spellEnd"/>
            <w:r w:rsidRPr="00F67AFD">
              <w:rPr>
                <w:rFonts w:ascii="Calibri" w:eastAsia="Times New Roman" w:hAnsi="Calibri" w:cs="Calibri"/>
                <w:sz w:val="22"/>
              </w:rPr>
              <w:t xml:space="preserve">, </w:t>
            </w:r>
            <w:proofErr w:type="spellStart"/>
            <w:r w:rsidRPr="00F67AFD">
              <w:rPr>
                <w:rFonts w:ascii="Calibri" w:eastAsia="Times New Roman" w:hAnsi="Calibri" w:cs="Calibri"/>
                <w:sz w:val="22"/>
              </w:rPr>
              <w:t>Balke-ware</w:t>
            </w:r>
            <w:proofErr w:type="spellEnd"/>
            <w:r w:rsidRPr="00F67AFD">
              <w:rPr>
                <w:rFonts w:ascii="Calibri" w:eastAsia="Times New Roman" w:hAnsi="Calibri" w:cs="Calibri"/>
                <w:sz w:val="22"/>
              </w:rPr>
              <w:t xml:space="preserve">, Zmodyfikowany </w:t>
            </w:r>
            <w:proofErr w:type="spellStart"/>
            <w:r w:rsidRPr="00F67AFD">
              <w:rPr>
                <w:rFonts w:ascii="Calibri" w:eastAsia="Times New Roman" w:hAnsi="Calibri" w:cs="Calibri"/>
                <w:sz w:val="22"/>
              </w:rPr>
              <w:t>Naughton</w:t>
            </w:r>
            <w:proofErr w:type="spellEnd"/>
            <w:r w:rsidRPr="00F67AFD">
              <w:rPr>
                <w:rFonts w:ascii="Calibri" w:eastAsia="Times New Roman" w:hAnsi="Calibri" w:cs="Calibri"/>
                <w:sz w:val="22"/>
              </w:rPr>
              <w:t xml:space="preserve">, </w:t>
            </w:r>
            <w:proofErr w:type="spellStart"/>
            <w:r w:rsidRPr="00F67AFD">
              <w:rPr>
                <w:rFonts w:ascii="Calibri" w:eastAsia="Times New Roman" w:hAnsi="Calibri" w:cs="Calibri"/>
                <w:sz w:val="22"/>
              </w:rPr>
              <w:t>Ellestad</w:t>
            </w:r>
            <w:proofErr w:type="spellEnd"/>
            <w:r w:rsidRPr="00F67AFD">
              <w:rPr>
                <w:rFonts w:ascii="Calibri" w:eastAsia="Times New Roman" w:hAnsi="Calibri" w:cs="Calibri"/>
                <w:sz w:val="22"/>
              </w:rPr>
              <w:t xml:space="preserve">, </w:t>
            </w:r>
            <w:proofErr w:type="spellStart"/>
            <w:r w:rsidRPr="00F67AFD">
              <w:rPr>
                <w:rFonts w:ascii="Calibri" w:eastAsia="Times New Roman" w:hAnsi="Calibri" w:cs="Calibri"/>
                <w:sz w:val="22"/>
              </w:rPr>
              <w:t>ElestadB</w:t>
            </w:r>
            <w:proofErr w:type="spellEnd"/>
            <w:r w:rsidRPr="00F67AFD">
              <w:rPr>
                <w:rFonts w:ascii="Calibri" w:eastAsia="Times New Roman" w:hAnsi="Calibri" w:cs="Calibri"/>
                <w:sz w:val="22"/>
              </w:rPr>
              <w:t xml:space="preserve">, USAFSAM2, </w:t>
            </w:r>
            <w:proofErr w:type="spellStart"/>
            <w:r w:rsidRPr="00F67AFD">
              <w:rPr>
                <w:rFonts w:ascii="Calibri" w:eastAsia="Times New Roman" w:hAnsi="Calibri" w:cs="Calibri"/>
                <w:sz w:val="22"/>
              </w:rPr>
              <w:t>Costill</w:t>
            </w:r>
            <w:proofErr w:type="spellEnd"/>
            <w:r w:rsidRPr="00F67AFD">
              <w:rPr>
                <w:rFonts w:ascii="Calibri" w:eastAsia="Times New Roman" w:hAnsi="Calibri" w:cs="Calibri"/>
                <w:sz w:val="22"/>
              </w:rPr>
              <w:t>, USAFSAM3</w:t>
            </w:r>
          </w:p>
        </w:tc>
        <w:tc>
          <w:tcPr>
            <w:tcW w:w="1620" w:type="dxa"/>
            <w:vAlign w:val="center"/>
          </w:tcPr>
          <w:p w14:paraId="71D825CD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0C2F1632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787EC4E2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32335301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76042926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Moduł analizujący ryzyka choroby wieńcowej</w:t>
            </w:r>
          </w:p>
        </w:tc>
        <w:tc>
          <w:tcPr>
            <w:tcW w:w="1620" w:type="dxa"/>
            <w:vAlign w:val="center"/>
          </w:tcPr>
          <w:p w14:paraId="18AB8434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06FB79DD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118AF314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32541BBF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5FB93BC9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Możliwość rozbudowy o moduł analizy ryzyka nagłej śmierci sercowej według kryteriów Seattle lub International</w:t>
            </w:r>
          </w:p>
        </w:tc>
        <w:tc>
          <w:tcPr>
            <w:tcW w:w="1620" w:type="dxa"/>
            <w:vAlign w:val="center"/>
          </w:tcPr>
          <w:p w14:paraId="60378035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4C3E6A90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4C71FE68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1A9BF4CC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6C0B083A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Schemat rozmieszczenia elektrod z niezależną kontrolą jakość podłączenia każdej elektrody</w:t>
            </w:r>
          </w:p>
        </w:tc>
        <w:tc>
          <w:tcPr>
            <w:tcW w:w="1620" w:type="dxa"/>
            <w:vAlign w:val="center"/>
          </w:tcPr>
          <w:p w14:paraId="7E479C44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1C42DF02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250A6223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4C39BBD7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5DE7FBB3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Jezdne stanowisko stojące z miejscem na komputer i drukarkę</w:t>
            </w:r>
          </w:p>
        </w:tc>
        <w:tc>
          <w:tcPr>
            <w:tcW w:w="1620" w:type="dxa"/>
            <w:vAlign w:val="center"/>
          </w:tcPr>
          <w:p w14:paraId="27AFDEA4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20FD008A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367D96A5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1A638E71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785C4197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 xml:space="preserve">Możliwość rozbudowy o moduł automatycznego pomiaru NIBP i SpO2 w trakcie próby wysiłkowej zintegrowany z oprogramowaniem do próby wysiłkowej (pomiary automatycznie i bez dodatkowej ingerencji użytkownika są </w:t>
            </w:r>
            <w:r w:rsidRPr="00F67AFD">
              <w:rPr>
                <w:rFonts w:ascii="Calibri" w:eastAsia="Times New Roman" w:hAnsi="Calibri" w:cs="Calibri"/>
                <w:sz w:val="22"/>
              </w:rPr>
              <w:lastRenderedPageBreak/>
              <w:t>podawane i zapisują się w badaniu)</w:t>
            </w:r>
          </w:p>
        </w:tc>
        <w:tc>
          <w:tcPr>
            <w:tcW w:w="1620" w:type="dxa"/>
            <w:vAlign w:val="center"/>
          </w:tcPr>
          <w:p w14:paraId="064D3512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lastRenderedPageBreak/>
              <w:t>Tak</w:t>
            </w:r>
          </w:p>
        </w:tc>
        <w:tc>
          <w:tcPr>
            <w:tcW w:w="3510" w:type="dxa"/>
            <w:vAlign w:val="center"/>
          </w:tcPr>
          <w:p w14:paraId="5AF9A6B7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6EAB76E3" w14:textId="77777777" w:rsidTr="00A1364E">
        <w:trPr>
          <w:trHeight w:val="340"/>
        </w:trPr>
        <w:tc>
          <w:tcPr>
            <w:tcW w:w="900" w:type="dxa"/>
            <w:vAlign w:val="center"/>
          </w:tcPr>
          <w:p w14:paraId="0B08FB75" w14:textId="77777777" w:rsidR="00A1364E" w:rsidRPr="00F67AFD" w:rsidRDefault="00A1364E" w:rsidP="00E076C2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72A35DDD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Podciśnieniowy system aplikacji elektrod zintegrowany z oprogramowaniem i stolikiem</w:t>
            </w:r>
          </w:p>
        </w:tc>
        <w:tc>
          <w:tcPr>
            <w:tcW w:w="1620" w:type="dxa"/>
            <w:vAlign w:val="center"/>
          </w:tcPr>
          <w:p w14:paraId="0054E77E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54417828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</w:tbl>
    <w:p w14:paraId="42FCE152" w14:textId="2466D2AA" w:rsidR="00A1364E" w:rsidRPr="00F67AFD" w:rsidRDefault="00A1364E" w:rsidP="00E076C2">
      <w:pPr>
        <w:spacing w:after="0" w:line="276" w:lineRule="auto"/>
        <w:rPr>
          <w:rFonts w:ascii="Calibri" w:eastAsia="Times New Roman" w:hAnsi="Calibri" w:cs="Calibri"/>
          <w:b/>
          <w:sz w:val="22"/>
        </w:rPr>
      </w:pPr>
      <w:r w:rsidRPr="00F67AFD">
        <w:rPr>
          <w:rFonts w:ascii="Calibri" w:eastAsia="Times New Roman" w:hAnsi="Calibri" w:cs="Calibri"/>
          <w:b/>
          <w:sz w:val="22"/>
        </w:rPr>
        <w:t>BIEŻNIA</w:t>
      </w:r>
    </w:p>
    <w:tbl>
      <w:tblPr>
        <w:tblW w:w="936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0"/>
        <w:gridCol w:w="3330"/>
        <w:gridCol w:w="1620"/>
        <w:gridCol w:w="3510"/>
      </w:tblGrid>
      <w:tr w:rsidR="00A1364E" w:rsidRPr="00F67AFD" w14:paraId="5677DB12" w14:textId="77777777" w:rsidTr="00B03B1B">
        <w:trPr>
          <w:trHeight w:val="369"/>
        </w:trPr>
        <w:tc>
          <w:tcPr>
            <w:tcW w:w="900" w:type="dxa"/>
            <w:shd w:val="clear" w:color="auto" w:fill="F2F2F2" w:themeFill="background1" w:themeFillShade="F2"/>
            <w:vAlign w:val="center"/>
          </w:tcPr>
          <w:p w14:paraId="7A5CCE31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b/>
                <w:bCs/>
                <w:sz w:val="22"/>
              </w:rPr>
              <w:t>Lp.</w:t>
            </w:r>
          </w:p>
        </w:tc>
        <w:tc>
          <w:tcPr>
            <w:tcW w:w="3330" w:type="dxa"/>
            <w:shd w:val="clear" w:color="auto" w:fill="F2F2F2" w:themeFill="background1" w:themeFillShade="F2"/>
            <w:vAlign w:val="center"/>
          </w:tcPr>
          <w:p w14:paraId="555F31F9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b/>
                <w:bCs/>
                <w:sz w:val="22"/>
              </w:rPr>
              <w:t>Parametry techniczne</w:t>
            </w:r>
          </w:p>
        </w:tc>
        <w:tc>
          <w:tcPr>
            <w:tcW w:w="1620" w:type="dxa"/>
            <w:shd w:val="clear" w:color="auto" w:fill="F2F2F2" w:themeFill="background1" w:themeFillShade="F2"/>
            <w:vAlign w:val="center"/>
          </w:tcPr>
          <w:p w14:paraId="400D072E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b/>
                <w:bCs/>
                <w:sz w:val="22"/>
              </w:rPr>
              <w:t>TAK/NIE</w:t>
            </w:r>
          </w:p>
        </w:tc>
        <w:tc>
          <w:tcPr>
            <w:tcW w:w="3510" w:type="dxa"/>
            <w:shd w:val="clear" w:color="auto" w:fill="F2F2F2" w:themeFill="background1" w:themeFillShade="F2"/>
            <w:vAlign w:val="center"/>
          </w:tcPr>
          <w:p w14:paraId="4ED954DD" w14:textId="77777777" w:rsidR="00A1364E" w:rsidRPr="00F67AFD" w:rsidRDefault="00A1364E" w:rsidP="00E076C2">
            <w:pPr>
              <w:pStyle w:val="Style10"/>
              <w:keepNext/>
              <w:keepLines/>
              <w:widowControl/>
              <w:spacing w:line="276" w:lineRule="auto"/>
              <w:rPr>
                <w:rFonts w:ascii="Calibri" w:hAnsi="Calibri" w:cs="Calibri"/>
                <w:b/>
                <w:sz w:val="22"/>
                <w:szCs w:val="22"/>
              </w:rPr>
            </w:pPr>
            <w:r w:rsidRPr="00F67AFD">
              <w:rPr>
                <w:rFonts w:ascii="Calibri" w:hAnsi="Calibri" w:cs="Calibri"/>
                <w:b/>
                <w:sz w:val="22"/>
                <w:szCs w:val="22"/>
              </w:rPr>
              <w:t>Parametr oferowany</w:t>
            </w:r>
          </w:p>
          <w:p w14:paraId="0299845F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hAnsi="Calibri" w:cs="Calibri"/>
                <w:b/>
                <w:sz w:val="22"/>
              </w:rPr>
              <w:t>Wykonawca zaznacza odpowiednio potwierdzając spełnianie parametru w sposób: „Tak” lub „Tak, wraz z opisem parametru”</w:t>
            </w:r>
          </w:p>
        </w:tc>
      </w:tr>
      <w:tr w:rsidR="00A1364E" w:rsidRPr="00F67AFD" w14:paraId="27C94BF6" w14:textId="77777777" w:rsidTr="00B03B1B">
        <w:trPr>
          <w:trHeight w:val="369"/>
        </w:trPr>
        <w:tc>
          <w:tcPr>
            <w:tcW w:w="900" w:type="dxa"/>
            <w:vAlign w:val="center"/>
          </w:tcPr>
          <w:p w14:paraId="4F1C21F9" w14:textId="77777777" w:rsidR="00A1364E" w:rsidRPr="00F67AFD" w:rsidRDefault="00A1364E" w:rsidP="00E076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1.</w:t>
            </w:r>
          </w:p>
        </w:tc>
        <w:tc>
          <w:tcPr>
            <w:tcW w:w="3330" w:type="dxa"/>
            <w:vAlign w:val="center"/>
          </w:tcPr>
          <w:p w14:paraId="05503589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Wymiary:</w:t>
            </w:r>
          </w:p>
          <w:p w14:paraId="712287B5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Długość: max. 205cm</w:t>
            </w:r>
          </w:p>
          <w:p w14:paraId="54BD1AC5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Szerokość max. 80 cm</w:t>
            </w:r>
          </w:p>
          <w:p w14:paraId="75B8E6AF" w14:textId="5060F3B5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Wysokość: max. 11</w:t>
            </w:r>
            <w:r w:rsidR="009D4102" w:rsidRPr="00F67AFD">
              <w:rPr>
                <w:rFonts w:ascii="Calibri" w:eastAsia="Times New Roman" w:hAnsi="Calibri" w:cs="Calibri"/>
                <w:sz w:val="22"/>
              </w:rPr>
              <w:t>5</w:t>
            </w:r>
            <w:r w:rsidRPr="00F67AFD">
              <w:rPr>
                <w:rFonts w:ascii="Calibri" w:eastAsia="Times New Roman" w:hAnsi="Calibri" w:cs="Calibri"/>
                <w:sz w:val="22"/>
              </w:rPr>
              <w:t xml:space="preserve"> cm</w:t>
            </w:r>
          </w:p>
        </w:tc>
        <w:tc>
          <w:tcPr>
            <w:tcW w:w="1620" w:type="dxa"/>
            <w:vAlign w:val="center"/>
          </w:tcPr>
          <w:p w14:paraId="5176AFB9" w14:textId="4DD93D86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  <w:r w:rsidR="009D4102" w:rsidRPr="00F67AFD">
              <w:rPr>
                <w:rFonts w:ascii="Calibri" w:eastAsia="Times New Roman" w:hAnsi="Calibri" w:cs="Calibri"/>
                <w:sz w:val="22"/>
              </w:rPr>
              <w:t>, podać</w:t>
            </w:r>
          </w:p>
        </w:tc>
        <w:tc>
          <w:tcPr>
            <w:tcW w:w="3510" w:type="dxa"/>
            <w:vAlign w:val="center"/>
          </w:tcPr>
          <w:p w14:paraId="514038A1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F67AFD" w:rsidRPr="00F67AFD" w14:paraId="79208551" w14:textId="77777777" w:rsidTr="00B03B1B">
        <w:trPr>
          <w:trHeight w:val="536"/>
        </w:trPr>
        <w:tc>
          <w:tcPr>
            <w:tcW w:w="900" w:type="dxa"/>
            <w:vAlign w:val="center"/>
          </w:tcPr>
          <w:p w14:paraId="7073DD2D" w14:textId="77777777" w:rsidR="00A1364E" w:rsidRPr="00F67AFD" w:rsidRDefault="00A1364E" w:rsidP="00E076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2.</w:t>
            </w:r>
          </w:p>
        </w:tc>
        <w:tc>
          <w:tcPr>
            <w:tcW w:w="3330" w:type="dxa"/>
            <w:vAlign w:val="center"/>
          </w:tcPr>
          <w:p w14:paraId="27F90C1F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Powierzchnia do biegania:</w:t>
            </w:r>
          </w:p>
          <w:p w14:paraId="1852D602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50 x 150 cm tolerancja +/- 2%</w:t>
            </w:r>
          </w:p>
        </w:tc>
        <w:tc>
          <w:tcPr>
            <w:tcW w:w="1620" w:type="dxa"/>
            <w:vAlign w:val="center"/>
          </w:tcPr>
          <w:p w14:paraId="3CE8CEE9" w14:textId="44650934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  <w:r w:rsidR="009D4102" w:rsidRPr="00F67AFD">
              <w:rPr>
                <w:rFonts w:ascii="Calibri" w:eastAsia="Times New Roman" w:hAnsi="Calibri" w:cs="Calibri"/>
                <w:sz w:val="22"/>
              </w:rPr>
              <w:t>, podać</w:t>
            </w:r>
          </w:p>
        </w:tc>
        <w:tc>
          <w:tcPr>
            <w:tcW w:w="3510" w:type="dxa"/>
            <w:vAlign w:val="center"/>
          </w:tcPr>
          <w:p w14:paraId="4A56A5B9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F67AFD" w:rsidRPr="00F67AFD" w14:paraId="0F6C4C5D" w14:textId="77777777" w:rsidTr="00B03B1B">
        <w:tc>
          <w:tcPr>
            <w:tcW w:w="900" w:type="dxa"/>
            <w:vAlign w:val="center"/>
          </w:tcPr>
          <w:p w14:paraId="6FA76FD5" w14:textId="77777777" w:rsidR="00F67AFD" w:rsidRPr="00F67AFD" w:rsidRDefault="00F67AFD" w:rsidP="00E076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3.</w:t>
            </w:r>
          </w:p>
        </w:tc>
        <w:tc>
          <w:tcPr>
            <w:tcW w:w="3330" w:type="dxa"/>
            <w:vAlign w:val="center"/>
          </w:tcPr>
          <w:p w14:paraId="057A1E84" w14:textId="6024D432" w:rsidR="00F67AFD" w:rsidRPr="00F67AFD" w:rsidRDefault="00F67AFD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Wysokość pasa od podłogi</w:t>
            </w:r>
          </w:p>
        </w:tc>
        <w:tc>
          <w:tcPr>
            <w:tcW w:w="1620" w:type="dxa"/>
            <w:vAlign w:val="center"/>
          </w:tcPr>
          <w:p w14:paraId="73E54B0E" w14:textId="77777777" w:rsidR="00F67AFD" w:rsidRPr="00F67AFD" w:rsidRDefault="00F67AFD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Tak</w:t>
            </w:r>
          </w:p>
          <w:p w14:paraId="516DB2D6" w14:textId="0F70C293" w:rsidR="00F67AFD" w:rsidRPr="00F67AFD" w:rsidRDefault="00F67AFD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Wysokość pasa od podłogi: 17 cm – 10 pkt</w:t>
            </w:r>
          </w:p>
          <w:p w14:paraId="78728A30" w14:textId="77777777" w:rsidR="00F67AFD" w:rsidRPr="00F67AFD" w:rsidRDefault="00F67AFD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Wysokość pasa od podłogi: 18-20 cm – 5 pkt</w:t>
            </w:r>
          </w:p>
          <w:p w14:paraId="6DF42F9D" w14:textId="5D2C5A75" w:rsidR="00F67AFD" w:rsidRPr="00F67AFD" w:rsidRDefault="00F67AFD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Więcej niż 20cm – 0 pkt</w:t>
            </w:r>
          </w:p>
        </w:tc>
        <w:tc>
          <w:tcPr>
            <w:tcW w:w="3510" w:type="dxa"/>
            <w:vAlign w:val="center"/>
          </w:tcPr>
          <w:p w14:paraId="4BD3979D" w14:textId="77777777" w:rsidR="00F67AFD" w:rsidRPr="00F67AFD" w:rsidRDefault="00F67AFD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7F400319" w14:textId="77777777" w:rsidTr="00B03B1B">
        <w:tc>
          <w:tcPr>
            <w:tcW w:w="900" w:type="dxa"/>
            <w:vAlign w:val="center"/>
          </w:tcPr>
          <w:p w14:paraId="48BA3598" w14:textId="77777777" w:rsidR="00A1364E" w:rsidRPr="00F67AFD" w:rsidRDefault="00A1364E" w:rsidP="00E076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4.</w:t>
            </w:r>
          </w:p>
        </w:tc>
        <w:tc>
          <w:tcPr>
            <w:tcW w:w="3330" w:type="dxa"/>
            <w:vAlign w:val="center"/>
          </w:tcPr>
          <w:p w14:paraId="2AA6EFB2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Wysokość poręczy od podłogi:</w:t>
            </w:r>
          </w:p>
          <w:p w14:paraId="61465395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93 cm tolerancja +/- 2%</w:t>
            </w:r>
          </w:p>
        </w:tc>
        <w:tc>
          <w:tcPr>
            <w:tcW w:w="1620" w:type="dxa"/>
            <w:vAlign w:val="center"/>
          </w:tcPr>
          <w:p w14:paraId="620165C0" w14:textId="20FA1750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  <w:r w:rsidR="009D4102" w:rsidRPr="00F67AFD">
              <w:rPr>
                <w:rFonts w:ascii="Calibri" w:eastAsia="Times New Roman" w:hAnsi="Calibri" w:cs="Calibri"/>
                <w:sz w:val="22"/>
              </w:rPr>
              <w:t>, podać</w:t>
            </w:r>
          </w:p>
        </w:tc>
        <w:tc>
          <w:tcPr>
            <w:tcW w:w="3510" w:type="dxa"/>
            <w:vAlign w:val="center"/>
          </w:tcPr>
          <w:p w14:paraId="6AA962CB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F67AFD" w:rsidRPr="00F67AFD" w14:paraId="1413871C" w14:textId="77777777" w:rsidTr="00B03B1B">
        <w:tc>
          <w:tcPr>
            <w:tcW w:w="900" w:type="dxa"/>
            <w:vAlign w:val="center"/>
          </w:tcPr>
          <w:p w14:paraId="55C3D1DD" w14:textId="77777777" w:rsidR="00A1364E" w:rsidRPr="00F67AFD" w:rsidRDefault="00A1364E" w:rsidP="00E076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5.</w:t>
            </w:r>
          </w:p>
        </w:tc>
        <w:tc>
          <w:tcPr>
            <w:tcW w:w="3330" w:type="dxa"/>
            <w:vAlign w:val="center"/>
          </w:tcPr>
          <w:p w14:paraId="5456E7D2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Waga:</w:t>
            </w:r>
          </w:p>
          <w:p w14:paraId="250849A5" w14:textId="164EB532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16</w:t>
            </w:r>
            <w:r w:rsidR="009D4102" w:rsidRPr="00F67AFD">
              <w:rPr>
                <w:rFonts w:ascii="Calibri" w:eastAsia="Times New Roman" w:hAnsi="Calibri" w:cs="Calibri"/>
                <w:sz w:val="22"/>
              </w:rPr>
              <w:t>5</w:t>
            </w:r>
            <w:r w:rsidRPr="00F67AFD">
              <w:rPr>
                <w:rFonts w:ascii="Calibri" w:eastAsia="Times New Roman" w:hAnsi="Calibri" w:cs="Calibri"/>
                <w:sz w:val="22"/>
              </w:rPr>
              <w:t xml:space="preserve"> kg tolerancja +/- 2%</w:t>
            </w:r>
          </w:p>
        </w:tc>
        <w:tc>
          <w:tcPr>
            <w:tcW w:w="1620" w:type="dxa"/>
            <w:vAlign w:val="center"/>
          </w:tcPr>
          <w:p w14:paraId="49FDF710" w14:textId="3CA02688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  <w:r w:rsidR="009D4102" w:rsidRPr="00F67AFD">
              <w:rPr>
                <w:rFonts w:ascii="Calibri" w:eastAsia="Times New Roman" w:hAnsi="Calibri" w:cs="Calibri"/>
                <w:sz w:val="22"/>
              </w:rPr>
              <w:t>, podać</w:t>
            </w:r>
          </w:p>
        </w:tc>
        <w:tc>
          <w:tcPr>
            <w:tcW w:w="3510" w:type="dxa"/>
            <w:vAlign w:val="center"/>
          </w:tcPr>
          <w:p w14:paraId="2EFBFC87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F67AFD" w:rsidRPr="00F67AFD" w14:paraId="59154F7C" w14:textId="77777777" w:rsidTr="00B03B1B">
        <w:tc>
          <w:tcPr>
            <w:tcW w:w="900" w:type="dxa"/>
            <w:vAlign w:val="center"/>
          </w:tcPr>
          <w:p w14:paraId="4C32FC43" w14:textId="77777777" w:rsidR="00F67AFD" w:rsidRPr="00F67AFD" w:rsidRDefault="00F67AFD" w:rsidP="00E076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6.</w:t>
            </w:r>
          </w:p>
        </w:tc>
        <w:tc>
          <w:tcPr>
            <w:tcW w:w="3330" w:type="dxa"/>
            <w:vAlign w:val="center"/>
          </w:tcPr>
          <w:p w14:paraId="53FA2A43" w14:textId="6FDD0391" w:rsidR="00F67AFD" w:rsidRPr="00F67AFD" w:rsidRDefault="00F67AFD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Maksymalna waga pacjenta</w:t>
            </w:r>
          </w:p>
        </w:tc>
        <w:tc>
          <w:tcPr>
            <w:tcW w:w="1620" w:type="dxa"/>
            <w:vAlign w:val="center"/>
          </w:tcPr>
          <w:p w14:paraId="724CE1C5" w14:textId="77777777" w:rsidR="00F67AFD" w:rsidRPr="00F67AFD" w:rsidRDefault="00F67AFD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Tak</w:t>
            </w:r>
          </w:p>
          <w:p w14:paraId="58D3712E" w14:textId="080992AE" w:rsidR="00F67AFD" w:rsidRPr="00F67AFD" w:rsidRDefault="00F67AFD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Maksymalna waga pacjenta: nie mniej niż 200 kg lub więcej – 10 pkt</w:t>
            </w:r>
          </w:p>
          <w:p w14:paraId="5421C065" w14:textId="42A9D42B" w:rsidR="00F67AFD" w:rsidRPr="00F67AFD" w:rsidRDefault="00F67AFD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Mniejsza waga pacjenta – 0 pkt</w:t>
            </w:r>
          </w:p>
        </w:tc>
        <w:tc>
          <w:tcPr>
            <w:tcW w:w="3510" w:type="dxa"/>
            <w:vAlign w:val="center"/>
          </w:tcPr>
          <w:p w14:paraId="2DDED81B" w14:textId="77777777" w:rsidR="00F67AFD" w:rsidRPr="00F67AFD" w:rsidRDefault="00F67AFD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603E2A5E" w14:textId="77777777" w:rsidTr="00B03B1B">
        <w:tc>
          <w:tcPr>
            <w:tcW w:w="900" w:type="dxa"/>
            <w:vAlign w:val="center"/>
          </w:tcPr>
          <w:p w14:paraId="2197336C" w14:textId="77777777" w:rsidR="00A1364E" w:rsidRPr="00F67AFD" w:rsidRDefault="00A1364E" w:rsidP="00E076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7.</w:t>
            </w:r>
          </w:p>
        </w:tc>
        <w:tc>
          <w:tcPr>
            <w:tcW w:w="3330" w:type="dxa"/>
            <w:vAlign w:val="center"/>
          </w:tcPr>
          <w:p w14:paraId="409C74E0" w14:textId="74065F45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 xml:space="preserve">Zakres prędkości: 0 </w:t>
            </w:r>
            <w:r w:rsidR="009D3A59" w:rsidRPr="00F67AFD">
              <w:rPr>
                <w:rFonts w:ascii="Calibri" w:eastAsia="Times New Roman" w:hAnsi="Calibri" w:cs="Calibri"/>
                <w:sz w:val="22"/>
              </w:rPr>
              <w:t xml:space="preserve">- </w:t>
            </w:r>
            <w:r w:rsidRPr="00F67AFD">
              <w:rPr>
                <w:rFonts w:ascii="Calibri" w:eastAsia="Times New Roman" w:hAnsi="Calibri" w:cs="Calibri"/>
                <w:sz w:val="22"/>
              </w:rPr>
              <w:t>20 km/h</w:t>
            </w:r>
          </w:p>
        </w:tc>
        <w:tc>
          <w:tcPr>
            <w:tcW w:w="1620" w:type="dxa"/>
            <w:vAlign w:val="center"/>
          </w:tcPr>
          <w:p w14:paraId="4D3C8985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26748C7C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01F28FC4" w14:textId="77777777" w:rsidTr="00B03B1B">
        <w:tc>
          <w:tcPr>
            <w:tcW w:w="900" w:type="dxa"/>
            <w:vAlign w:val="center"/>
          </w:tcPr>
          <w:p w14:paraId="4BEC3044" w14:textId="77777777" w:rsidR="00A1364E" w:rsidRPr="00F67AFD" w:rsidRDefault="00A1364E" w:rsidP="00E076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8.</w:t>
            </w:r>
          </w:p>
        </w:tc>
        <w:tc>
          <w:tcPr>
            <w:tcW w:w="3330" w:type="dxa"/>
            <w:vAlign w:val="center"/>
          </w:tcPr>
          <w:p w14:paraId="3F046B8F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Przyrost prędkości: 0,1 km/h</w:t>
            </w:r>
          </w:p>
        </w:tc>
        <w:tc>
          <w:tcPr>
            <w:tcW w:w="1620" w:type="dxa"/>
            <w:vAlign w:val="center"/>
          </w:tcPr>
          <w:p w14:paraId="279F1209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1C83A8E1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7C7192B5" w14:textId="77777777" w:rsidTr="00B03B1B">
        <w:tc>
          <w:tcPr>
            <w:tcW w:w="900" w:type="dxa"/>
            <w:vAlign w:val="center"/>
          </w:tcPr>
          <w:p w14:paraId="51820561" w14:textId="77777777" w:rsidR="00A1364E" w:rsidRPr="00F67AFD" w:rsidRDefault="00A1364E" w:rsidP="00E076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9.</w:t>
            </w:r>
          </w:p>
        </w:tc>
        <w:tc>
          <w:tcPr>
            <w:tcW w:w="3330" w:type="dxa"/>
            <w:vAlign w:val="center"/>
          </w:tcPr>
          <w:p w14:paraId="04153668" w14:textId="66123204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 xml:space="preserve">Zakres nachylenia: 0 </w:t>
            </w:r>
            <w:r w:rsidR="009D3A59" w:rsidRPr="00F67AFD">
              <w:rPr>
                <w:rFonts w:ascii="Calibri" w:eastAsia="Times New Roman" w:hAnsi="Calibri" w:cs="Calibri"/>
                <w:sz w:val="22"/>
              </w:rPr>
              <w:t>-</w:t>
            </w:r>
            <w:r w:rsidRPr="00F67AFD">
              <w:rPr>
                <w:rFonts w:ascii="Calibri" w:eastAsia="Times New Roman" w:hAnsi="Calibri" w:cs="Calibri"/>
                <w:sz w:val="22"/>
              </w:rPr>
              <w:t xml:space="preserve"> 25 %</w:t>
            </w:r>
          </w:p>
        </w:tc>
        <w:tc>
          <w:tcPr>
            <w:tcW w:w="1620" w:type="dxa"/>
            <w:vAlign w:val="center"/>
          </w:tcPr>
          <w:p w14:paraId="3CD4E7EF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4ED27F7C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649DE854" w14:textId="77777777" w:rsidTr="00B03B1B">
        <w:tc>
          <w:tcPr>
            <w:tcW w:w="900" w:type="dxa"/>
            <w:vAlign w:val="center"/>
          </w:tcPr>
          <w:p w14:paraId="2C1621B7" w14:textId="77777777" w:rsidR="00A1364E" w:rsidRPr="00F67AFD" w:rsidRDefault="00A1364E" w:rsidP="00E076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10.</w:t>
            </w:r>
          </w:p>
        </w:tc>
        <w:tc>
          <w:tcPr>
            <w:tcW w:w="3330" w:type="dxa"/>
            <w:vAlign w:val="center"/>
          </w:tcPr>
          <w:p w14:paraId="68183BF9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Przyrost nachylenia: 0.5 %</w:t>
            </w:r>
          </w:p>
        </w:tc>
        <w:tc>
          <w:tcPr>
            <w:tcW w:w="1620" w:type="dxa"/>
            <w:vAlign w:val="center"/>
          </w:tcPr>
          <w:p w14:paraId="04C1BF24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17CE68F9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600C52CE" w14:textId="77777777" w:rsidTr="00B03B1B">
        <w:tc>
          <w:tcPr>
            <w:tcW w:w="900" w:type="dxa"/>
            <w:vAlign w:val="center"/>
          </w:tcPr>
          <w:p w14:paraId="18E6D07C" w14:textId="77777777" w:rsidR="00A1364E" w:rsidRPr="00F67AFD" w:rsidRDefault="00A1364E" w:rsidP="00E076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11.</w:t>
            </w:r>
          </w:p>
        </w:tc>
        <w:tc>
          <w:tcPr>
            <w:tcW w:w="3330" w:type="dxa"/>
            <w:vAlign w:val="center"/>
          </w:tcPr>
          <w:p w14:paraId="69D8E316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Silnik pasa bieżni: Asynchroniczny 2 KM</w:t>
            </w:r>
          </w:p>
        </w:tc>
        <w:tc>
          <w:tcPr>
            <w:tcW w:w="1620" w:type="dxa"/>
            <w:vAlign w:val="center"/>
          </w:tcPr>
          <w:p w14:paraId="408CAC1E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6FB3CEAA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F67AFD" w:rsidRPr="00F67AFD" w14:paraId="687D698F" w14:textId="77777777" w:rsidTr="00B03B1B">
        <w:trPr>
          <w:trHeight w:val="599"/>
        </w:trPr>
        <w:tc>
          <w:tcPr>
            <w:tcW w:w="900" w:type="dxa"/>
            <w:vAlign w:val="center"/>
          </w:tcPr>
          <w:p w14:paraId="53D19D33" w14:textId="77777777" w:rsidR="00A1364E" w:rsidRPr="00F67AFD" w:rsidRDefault="00A1364E" w:rsidP="00E076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lastRenderedPageBreak/>
              <w:t>12.</w:t>
            </w:r>
          </w:p>
        </w:tc>
        <w:tc>
          <w:tcPr>
            <w:tcW w:w="3330" w:type="dxa"/>
            <w:vAlign w:val="center"/>
          </w:tcPr>
          <w:p w14:paraId="2B888ABD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Silnik podnoszenia: 90 watów DC</w:t>
            </w:r>
          </w:p>
        </w:tc>
        <w:tc>
          <w:tcPr>
            <w:tcW w:w="1620" w:type="dxa"/>
            <w:vAlign w:val="center"/>
          </w:tcPr>
          <w:p w14:paraId="303F4D00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0779D8C3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F67AFD" w:rsidRPr="00F67AFD" w14:paraId="45F7AFAB" w14:textId="77777777" w:rsidTr="00B03B1B">
        <w:trPr>
          <w:trHeight w:val="599"/>
        </w:trPr>
        <w:tc>
          <w:tcPr>
            <w:tcW w:w="900" w:type="dxa"/>
            <w:vAlign w:val="center"/>
          </w:tcPr>
          <w:p w14:paraId="2E47800C" w14:textId="77777777" w:rsidR="00F67AFD" w:rsidRPr="00F67AFD" w:rsidRDefault="00F67AFD" w:rsidP="00E076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13.</w:t>
            </w:r>
          </w:p>
        </w:tc>
        <w:tc>
          <w:tcPr>
            <w:tcW w:w="3330" w:type="dxa"/>
            <w:vAlign w:val="center"/>
          </w:tcPr>
          <w:p w14:paraId="080811D2" w14:textId="22741214" w:rsidR="00F67AFD" w:rsidRPr="00F67AFD" w:rsidRDefault="00F67AFD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Przyciski zatrzymania awaryjnego</w:t>
            </w:r>
          </w:p>
        </w:tc>
        <w:tc>
          <w:tcPr>
            <w:tcW w:w="1620" w:type="dxa"/>
            <w:vAlign w:val="center"/>
          </w:tcPr>
          <w:p w14:paraId="596A9292" w14:textId="77777777" w:rsidR="00F67AFD" w:rsidRPr="00F67AFD" w:rsidRDefault="00F67AFD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Tak</w:t>
            </w:r>
          </w:p>
          <w:p w14:paraId="73A07511" w14:textId="6E05390D" w:rsidR="00F67AFD" w:rsidRPr="00F67AFD" w:rsidRDefault="00F67AFD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Dwa  lub więcej przycisków zatrzymania awaryjnego – 5 pkt</w:t>
            </w:r>
          </w:p>
          <w:p w14:paraId="3B219B72" w14:textId="6DB80FA0" w:rsidR="00F67AFD" w:rsidRPr="00F67AFD" w:rsidRDefault="00F67AFD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Jeden przycisk – 0 pkt</w:t>
            </w:r>
          </w:p>
        </w:tc>
        <w:tc>
          <w:tcPr>
            <w:tcW w:w="3510" w:type="dxa"/>
            <w:vAlign w:val="center"/>
          </w:tcPr>
          <w:p w14:paraId="13552EF9" w14:textId="77777777" w:rsidR="00F67AFD" w:rsidRPr="00F67AFD" w:rsidRDefault="00F67AFD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0A3D5182" w14:textId="77777777" w:rsidTr="00B03B1B">
        <w:tc>
          <w:tcPr>
            <w:tcW w:w="9360" w:type="dxa"/>
            <w:gridSpan w:val="4"/>
            <w:shd w:val="clear" w:color="auto" w:fill="F2F2F2" w:themeFill="background1" w:themeFillShade="F2"/>
            <w:vAlign w:val="center"/>
          </w:tcPr>
          <w:p w14:paraId="4A1B0937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b/>
                <w:sz w:val="22"/>
              </w:rPr>
            </w:pPr>
            <w:r w:rsidRPr="00F67AFD">
              <w:rPr>
                <w:rFonts w:ascii="Calibri" w:eastAsia="Times New Roman" w:hAnsi="Calibri" w:cs="Calibri"/>
                <w:b/>
                <w:sz w:val="22"/>
              </w:rPr>
              <w:t>Zasilanie</w:t>
            </w:r>
          </w:p>
        </w:tc>
      </w:tr>
      <w:tr w:rsidR="00A1364E" w:rsidRPr="00F67AFD" w14:paraId="794F5832" w14:textId="77777777" w:rsidTr="00B03B1B">
        <w:tc>
          <w:tcPr>
            <w:tcW w:w="900" w:type="dxa"/>
            <w:vAlign w:val="center"/>
          </w:tcPr>
          <w:p w14:paraId="6D6CA97D" w14:textId="77777777" w:rsidR="00A1364E" w:rsidRPr="00F67AFD" w:rsidRDefault="00A1364E" w:rsidP="00E076C2">
            <w:pPr>
              <w:spacing w:after="0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14.</w:t>
            </w:r>
          </w:p>
        </w:tc>
        <w:tc>
          <w:tcPr>
            <w:tcW w:w="3330" w:type="dxa"/>
            <w:vAlign w:val="center"/>
          </w:tcPr>
          <w:p w14:paraId="7CAF0243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Maksymalna moc wejściowa: 2.1 kVA</w:t>
            </w:r>
          </w:p>
        </w:tc>
        <w:tc>
          <w:tcPr>
            <w:tcW w:w="1620" w:type="dxa"/>
            <w:vAlign w:val="center"/>
          </w:tcPr>
          <w:p w14:paraId="60F6CD3B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772C4B3D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7A5B95D1" w14:textId="77777777" w:rsidTr="00B03B1B">
        <w:tc>
          <w:tcPr>
            <w:tcW w:w="900" w:type="dxa"/>
            <w:vAlign w:val="center"/>
          </w:tcPr>
          <w:p w14:paraId="73F76BE0" w14:textId="77777777" w:rsidR="00A1364E" w:rsidRPr="00F67AFD" w:rsidRDefault="00A1364E" w:rsidP="00E076C2">
            <w:pPr>
              <w:spacing w:after="0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15.</w:t>
            </w:r>
          </w:p>
        </w:tc>
        <w:tc>
          <w:tcPr>
            <w:tcW w:w="3330" w:type="dxa"/>
            <w:vAlign w:val="center"/>
          </w:tcPr>
          <w:p w14:paraId="75F257FF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Pas bieżni: Absorbujący uderzenia, samosmarujący system, grubość 2.7 mm</w:t>
            </w:r>
          </w:p>
        </w:tc>
        <w:tc>
          <w:tcPr>
            <w:tcW w:w="1620" w:type="dxa"/>
            <w:vAlign w:val="center"/>
          </w:tcPr>
          <w:p w14:paraId="6D26D9EE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068368E4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18115435" w14:textId="77777777" w:rsidTr="00B03B1B">
        <w:tc>
          <w:tcPr>
            <w:tcW w:w="900" w:type="dxa"/>
            <w:vAlign w:val="center"/>
          </w:tcPr>
          <w:p w14:paraId="268F6C76" w14:textId="77777777" w:rsidR="00A1364E" w:rsidRPr="00F67AFD" w:rsidRDefault="00A1364E" w:rsidP="00E076C2">
            <w:pPr>
              <w:spacing w:after="0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16.</w:t>
            </w:r>
          </w:p>
        </w:tc>
        <w:tc>
          <w:tcPr>
            <w:tcW w:w="3330" w:type="dxa"/>
            <w:vAlign w:val="center"/>
          </w:tcPr>
          <w:p w14:paraId="6740B651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Działanie: Zdalne sterowanie</w:t>
            </w:r>
          </w:p>
        </w:tc>
        <w:tc>
          <w:tcPr>
            <w:tcW w:w="1620" w:type="dxa"/>
            <w:vAlign w:val="center"/>
          </w:tcPr>
          <w:p w14:paraId="389F3E42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502434FB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688CAD01" w14:textId="77777777" w:rsidTr="00B03B1B">
        <w:tc>
          <w:tcPr>
            <w:tcW w:w="900" w:type="dxa"/>
            <w:vAlign w:val="center"/>
          </w:tcPr>
          <w:p w14:paraId="6BD8329E" w14:textId="77777777" w:rsidR="00A1364E" w:rsidRPr="00F67AFD" w:rsidRDefault="00A1364E" w:rsidP="00E076C2">
            <w:pPr>
              <w:spacing w:after="0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17.</w:t>
            </w:r>
          </w:p>
        </w:tc>
        <w:tc>
          <w:tcPr>
            <w:tcW w:w="3330" w:type="dxa"/>
            <w:vAlign w:val="center"/>
          </w:tcPr>
          <w:p w14:paraId="601ACE88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Port szeregowy: Asynchroniczny RS 232</w:t>
            </w:r>
          </w:p>
        </w:tc>
        <w:tc>
          <w:tcPr>
            <w:tcW w:w="1620" w:type="dxa"/>
            <w:vAlign w:val="center"/>
          </w:tcPr>
          <w:p w14:paraId="7F723069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5AB839C2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30A9F84B" w14:textId="77777777" w:rsidTr="00B03B1B">
        <w:tc>
          <w:tcPr>
            <w:tcW w:w="900" w:type="dxa"/>
            <w:vAlign w:val="center"/>
          </w:tcPr>
          <w:p w14:paraId="77D5DDEB" w14:textId="77777777" w:rsidR="00A1364E" w:rsidRPr="00F67AFD" w:rsidRDefault="00A1364E" w:rsidP="00E076C2">
            <w:pPr>
              <w:spacing w:after="0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18.</w:t>
            </w:r>
          </w:p>
        </w:tc>
        <w:tc>
          <w:tcPr>
            <w:tcW w:w="3330" w:type="dxa"/>
            <w:vAlign w:val="center"/>
          </w:tcPr>
          <w:p w14:paraId="62AF896A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Złącze: DB9 F</w:t>
            </w:r>
          </w:p>
        </w:tc>
        <w:tc>
          <w:tcPr>
            <w:tcW w:w="1620" w:type="dxa"/>
            <w:vAlign w:val="center"/>
          </w:tcPr>
          <w:p w14:paraId="033789E5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04B1B644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7B598763" w14:textId="77777777" w:rsidTr="00B03B1B">
        <w:tc>
          <w:tcPr>
            <w:tcW w:w="900" w:type="dxa"/>
            <w:vAlign w:val="center"/>
          </w:tcPr>
          <w:p w14:paraId="03A71874" w14:textId="77777777" w:rsidR="00A1364E" w:rsidRPr="00F67AFD" w:rsidRDefault="00A1364E" w:rsidP="00E076C2">
            <w:pPr>
              <w:spacing w:after="0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19.</w:t>
            </w:r>
          </w:p>
        </w:tc>
        <w:tc>
          <w:tcPr>
            <w:tcW w:w="3330" w:type="dxa"/>
            <w:vAlign w:val="center"/>
          </w:tcPr>
          <w:p w14:paraId="3C61BBBF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 xml:space="preserve">Szybkość transmisji: 4800 </w:t>
            </w:r>
            <w:proofErr w:type="spellStart"/>
            <w:r w:rsidRPr="00F67AFD">
              <w:rPr>
                <w:rFonts w:ascii="Calibri" w:eastAsia="Times New Roman" w:hAnsi="Calibri" w:cs="Calibri"/>
                <w:sz w:val="22"/>
              </w:rPr>
              <w:t>bps</w:t>
            </w:r>
            <w:proofErr w:type="spellEnd"/>
          </w:p>
        </w:tc>
        <w:tc>
          <w:tcPr>
            <w:tcW w:w="1620" w:type="dxa"/>
            <w:vAlign w:val="center"/>
          </w:tcPr>
          <w:p w14:paraId="0C6C66EB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35B4FCF8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1AE1EDEF" w14:textId="77777777" w:rsidTr="00B03B1B">
        <w:tc>
          <w:tcPr>
            <w:tcW w:w="900" w:type="dxa"/>
            <w:vAlign w:val="center"/>
          </w:tcPr>
          <w:p w14:paraId="34ABE43D" w14:textId="77777777" w:rsidR="00A1364E" w:rsidRPr="00F67AFD" w:rsidRDefault="00A1364E" w:rsidP="00E076C2">
            <w:pPr>
              <w:spacing w:after="0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20.</w:t>
            </w:r>
          </w:p>
        </w:tc>
        <w:tc>
          <w:tcPr>
            <w:tcW w:w="3330" w:type="dxa"/>
            <w:vAlign w:val="center"/>
          </w:tcPr>
          <w:p w14:paraId="415FDAFE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Bieżnia wyposażona w ekran sterujący</w:t>
            </w:r>
          </w:p>
        </w:tc>
        <w:tc>
          <w:tcPr>
            <w:tcW w:w="1620" w:type="dxa"/>
            <w:vAlign w:val="center"/>
          </w:tcPr>
          <w:p w14:paraId="15610C28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471C11C1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34A475C7" w14:textId="77777777" w:rsidTr="00B03B1B">
        <w:tc>
          <w:tcPr>
            <w:tcW w:w="900" w:type="dxa"/>
            <w:vAlign w:val="center"/>
          </w:tcPr>
          <w:p w14:paraId="6871B4FA" w14:textId="77777777" w:rsidR="00A1364E" w:rsidRPr="00F67AFD" w:rsidRDefault="00A1364E" w:rsidP="00E076C2">
            <w:pPr>
              <w:spacing w:after="0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21.</w:t>
            </w:r>
          </w:p>
        </w:tc>
        <w:tc>
          <w:tcPr>
            <w:tcW w:w="3330" w:type="dxa"/>
            <w:vAlign w:val="center"/>
          </w:tcPr>
          <w:p w14:paraId="6D38BBC6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Warunki pracy</w:t>
            </w:r>
          </w:p>
          <w:p w14:paraId="34889CC8" w14:textId="157AD883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 xml:space="preserve">Temperatura: </w:t>
            </w:r>
            <w:r w:rsidR="009D092E" w:rsidRPr="00F67AFD">
              <w:rPr>
                <w:rFonts w:ascii="Calibri" w:eastAsia="Times New Roman" w:hAnsi="Calibri" w:cs="Calibri"/>
                <w:sz w:val="22"/>
              </w:rPr>
              <w:t>co najmniej o</w:t>
            </w:r>
            <w:r w:rsidRPr="00F67AFD">
              <w:rPr>
                <w:rFonts w:ascii="Calibri" w:eastAsia="Times New Roman" w:hAnsi="Calibri" w:cs="Calibri"/>
                <w:sz w:val="22"/>
              </w:rPr>
              <w:t>d 10 do 40 C°</w:t>
            </w:r>
          </w:p>
          <w:p w14:paraId="77F37640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Wilgotność: Mniejsza niż 85%</w:t>
            </w:r>
          </w:p>
        </w:tc>
        <w:tc>
          <w:tcPr>
            <w:tcW w:w="1620" w:type="dxa"/>
            <w:vAlign w:val="center"/>
          </w:tcPr>
          <w:p w14:paraId="520C6E09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41E6219E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574127CF" w14:textId="77777777" w:rsidTr="00B03B1B">
        <w:tc>
          <w:tcPr>
            <w:tcW w:w="900" w:type="dxa"/>
            <w:vAlign w:val="center"/>
          </w:tcPr>
          <w:p w14:paraId="244722CB" w14:textId="77777777" w:rsidR="00A1364E" w:rsidRPr="00F67AFD" w:rsidRDefault="00A1364E" w:rsidP="00E076C2">
            <w:pPr>
              <w:spacing w:after="0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22.</w:t>
            </w:r>
          </w:p>
        </w:tc>
        <w:tc>
          <w:tcPr>
            <w:tcW w:w="3330" w:type="dxa"/>
            <w:vAlign w:val="center"/>
          </w:tcPr>
          <w:p w14:paraId="580E94DF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Warunki przechowywania i transportu</w:t>
            </w:r>
          </w:p>
          <w:p w14:paraId="427201A8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Temperatura: Od -10 do 60 C°</w:t>
            </w:r>
          </w:p>
          <w:p w14:paraId="2AB67149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Wilgotność: Mniejsza niż 90%</w:t>
            </w:r>
          </w:p>
          <w:p w14:paraId="3424BC89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Pakowanie: Kartonowe pudło z drewnianą paletą</w:t>
            </w:r>
          </w:p>
        </w:tc>
        <w:tc>
          <w:tcPr>
            <w:tcW w:w="1620" w:type="dxa"/>
            <w:vAlign w:val="center"/>
          </w:tcPr>
          <w:p w14:paraId="0061A466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3CEC7B40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314D3BD7" w14:textId="77777777" w:rsidTr="00B03B1B">
        <w:tc>
          <w:tcPr>
            <w:tcW w:w="9360" w:type="dxa"/>
            <w:gridSpan w:val="4"/>
            <w:shd w:val="clear" w:color="auto" w:fill="F2F2F2" w:themeFill="background1" w:themeFillShade="F2"/>
            <w:vAlign w:val="center"/>
          </w:tcPr>
          <w:p w14:paraId="79A10517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b/>
                <w:sz w:val="22"/>
              </w:rPr>
            </w:pPr>
            <w:r w:rsidRPr="00F67AFD">
              <w:rPr>
                <w:rFonts w:ascii="Calibri" w:eastAsia="Times New Roman" w:hAnsi="Calibri" w:cs="Calibri"/>
                <w:b/>
                <w:sz w:val="22"/>
              </w:rPr>
              <w:t>Zasilanie</w:t>
            </w:r>
          </w:p>
        </w:tc>
      </w:tr>
      <w:tr w:rsidR="00A1364E" w:rsidRPr="00F67AFD" w14:paraId="351A6CCF" w14:textId="77777777" w:rsidTr="00B03B1B">
        <w:tc>
          <w:tcPr>
            <w:tcW w:w="900" w:type="dxa"/>
            <w:vAlign w:val="center"/>
          </w:tcPr>
          <w:p w14:paraId="7AFD83F0" w14:textId="77777777" w:rsidR="00A1364E" w:rsidRPr="00F67AFD" w:rsidRDefault="00A1364E" w:rsidP="00E076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23.</w:t>
            </w:r>
          </w:p>
        </w:tc>
        <w:tc>
          <w:tcPr>
            <w:tcW w:w="3330" w:type="dxa"/>
            <w:vAlign w:val="center"/>
          </w:tcPr>
          <w:p w14:paraId="6ABB9069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 xml:space="preserve">Napięcie sieciowe 230 V AC, 50-60 </w:t>
            </w:r>
            <w:proofErr w:type="spellStart"/>
            <w:r w:rsidRPr="00F67AFD">
              <w:rPr>
                <w:rFonts w:ascii="Calibri" w:eastAsia="Times New Roman" w:hAnsi="Calibri" w:cs="Calibri"/>
                <w:sz w:val="22"/>
              </w:rPr>
              <w:t>Hz</w:t>
            </w:r>
            <w:proofErr w:type="spellEnd"/>
            <w:r w:rsidRPr="00F67AFD">
              <w:rPr>
                <w:rFonts w:ascii="Calibri" w:eastAsia="Times New Roman" w:hAnsi="Calibri" w:cs="Calibri"/>
                <w:sz w:val="22"/>
              </w:rPr>
              <w:t>, ±10%</w:t>
            </w:r>
          </w:p>
        </w:tc>
        <w:tc>
          <w:tcPr>
            <w:tcW w:w="1620" w:type="dxa"/>
            <w:vAlign w:val="center"/>
          </w:tcPr>
          <w:p w14:paraId="38A000A9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6D46182D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19741F13" w14:textId="77777777" w:rsidTr="00B03B1B">
        <w:tc>
          <w:tcPr>
            <w:tcW w:w="900" w:type="dxa"/>
            <w:vAlign w:val="center"/>
          </w:tcPr>
          <w:p w14:paraId="51CD21C8" w14:textId="77777777" w:rsidR="00A1364E" w:rsidRPr="00F67AFD" w:rsidRDefault="00A1364E" w:rsidP="00E076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24.</w:t>
            </w:r>
          </w:p>
        </w:tc>
        <w:tc>
          <w:tcPr>
            <w:tcW w:w="3330" w:type="dxa"/>
            <w:vAlign w:val="center"/>
          </w:tcPr>
          <w:p w14:paraId="4595D4AA" w14:textId="58F312FA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 xml:space="preserve">Włącznik zasilania sieciowego </w:t>
            </w:r>
            <w:r w:rsidR="00B03B1B" w:rsidRPr="00F67AFD">
              <w:rPr>
                <w:rFonts w:ascii="Calibri" w:eastAsia="Times New Roman" w:hAnsi="Calibri" w:cs="Calibri"/>
                <w:sz w:val="22"/>
              </w:rPr>
              <w:t>z</w:t>
            </w:r>
            <w:r w:rsidRPr="00F67AFD">
              <w:rPr>
                <w:rFonts w:ascii="Calibri" w:eastAsia="Times New Roman" w:hAnsi="Calibri" w:cs="Calibri"/>
                <w:sz w:val="22"/>
              </w:rPr>
              <w:t xml:space="preserve"> tyłu bieżni, pozycja 0 (off) i </w:t>
            </w:r>
            <w:proofErr w:type="spellStart"/>
            <w:r w:rsidRPr="00F67AFD">
              <w:rPr>
                <w:rFonts w:ascii="Calibri" w:eastAsia="Times New Roman" w:hAnsi="Calibri" w:cs="Calibri"/>
                <w:sz w:val="22"/>
              </w:rPr>
              <w:t>I</w:t>
            </w:r>
            <w:proofErr w:type="spellEnd"/>
            <w:r w:rsidRPr="00F67AFD">
              <w:rPr>
                <w:rFonts w:ascii="Calibri" w:eastAsia="Times New Roman" w:hAnsi="Calibri" w:cs="Calibri"/>
                <w:sz w:val="22"/>
              </w:rPr>
              <w:t xml:space="preserve"> (on)</w:t>
            </w:r>
          </w:p>
        </w:tc>
        <w:tc>
          <w:tcPr>
            <w:tcW w:w="1620" w:type="dxa"/>
            <w:vAlign w:val="center"/>
          </w:tcPr>
          <w:p w14:paraId="200C63E3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1660C50C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  <w:tr w:rsidR="00A1364E" w:rsidRPr="00F67AFD" w14:paraId="2D865B59" w14:textId="77777777" w:rsidTr="00B03B1B">
        <w:tc>
          <w:tcPr>
            <w:tcW w:w="900" w:type="dxa"/>
            <w:vAlign w:val="center"/>
          </w:tcPr>
          <w:p w14:paraId="16D8DAD8" w14:textId="77777777" w:rsidR="00A1364E" w:rsidRPr="00F67AFD" w:rsidRDefault="00A1364E" w:rsidP="00E076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25.</w:t>
            </w:r>
          </w:p>
        </w:tc>
        <w:tc>
          <w:tcPr>
            <w:tcW w:w="3330" w:type="dxa"/>
            <w:vAlign w:val="center"/>
          </w:tcPr>
          <w:p w14:paraId="18505A20" w14:textId="20B48FF6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 xml:space="preserve">Główny przewód zasilający: Nierozłączny, 2P+T, </w:t>
            </w:r>
            <w:r w:rsidR="009D092E" w:rsidRPr="00F67AFD">
              <w:rPr>
                <w:rFonts w:ascii="Calibri" w:eastAsia="Times New Roman" w:hAnsi="Calibri" w:cs="Calibri"/>
                <w:sz w:val="22"/>
              </w:rPr>
              <w:t xml:space="preserve">przekrój co najmniej </w:t>
            </w:r>
            <w:r w:rsidRPr="00F67AFD">
              <w:rPr>
                <w:rFonts w:ascii="Calibri" w:eastAsia="Times New Roman" w:hAnsi="Calibri" w:cs="Calibri"/>
                <w:sz w:val="22"/>
              </w:rPr>
              <w:t>3 x 2.5 mm2, długość: 3.5 m</w:t>
            </w:r>
          </w:p>
        </w:tc>
        <w:tc>
          <w:tcPr>
            <w:tcW w:w="1620" w:type="dxa"/>
            <w:vAlign w:val="center"/>
          </w:tcPr>
          <w:p w14:paraId="5D9E464E" w14:textId="11CE6AD0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eastAsia="Times New Roman" w:hAnsi="Calibri" w:cs="Calibri"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  <w:r w:rsidR="009D092E" w:rsidRPr="00F67AFD">
              <w:rPr>
                <w:rFonts w:ascii="Calibri" w:eastAsia="Times New Roman" w:hAnsi="Calibri" w:cs="Calibri"/>
                <w:sz w:val="22"/>
              </w:rPr>
              <w:t>, podać</w:t>
            </w:r>
          </w:p>
        </w:tc>
        <w:tc>
          <w:tcPr>
            <w:tcW w:w="3510" w:type="dxa"/>
            <w:vAlign w:val="center"/>
          </w:tcPr>
          <w:p w14:paraId="1BFBFF85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eastAsia="Times New Roman" w:hAnsi="Calibri" w:cs="Calibri"/>
                <w:sz w:val="22"/>
              </w:rPr>
            </w:pPr>
          </w:p>
        </w:tc>
      </w:tr>
    </w:tbl>
    <w:p w14:paraId="166B2A7E" w14:textId="386926A5" w:rsidR="00A1364E" w:rsidRPr="00F67AFD" w:rsidRDefault="00A1364E" w:rsidP="00A1364E">
      <w:pPr>
        <w:spacing w:before="240" w:line="276" w:lineRule="auto"/>
        <w:rPr>
          <w:rFonts w:ascii="Calibri" w:hAnsi="Calibri" w:cs="Calibri"/>
          <w:b/>
          <w:bCs/>
          <w:sz w:val="22"/>
        </w:rPr>
      </w:pPr>
      <w:r w:rsidRPr="00F67AFD">
        <w:rPr>
          <w:rFonts w:ascii="Calibri" w:eastAsia="Arial" w:hAnsi="Calibri" w:cs="Calibri"/>
          <w:b/>
          <w:bCs/>
          <w:sz w:val="22"/>
        </w:rPr>
        <w:t>Cykloergometr</w:t>
      </w:r>
    </w:p>
    <w:tbl>
      <w:tblPr>
        <w:tblW w:w="936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0"/>
        <w:gridCol w:w="3330"/>
        <w:gridCol w:w="1620"/>
        <w:gridCol w:w="3510"/>
      </w:tblGrid>
      <w:tr w:rsidR="00A1364E" w:rsidRPr="00F67AFD" w14:paraId="2F1CC8EA" w14:textId="77777777" w:rsidTr="00B03B1B">
        <w:trPr>
          <w:trHeight w:val="483"/>
        </w:trPr>
        <w:tc>
          <w:tcPr>
            <w:tcW w:w="900" w:type="dxa"/>
            <w:shd w:val="clear" w:color="auto" w:fill="F2F2F2" w:themeFill="background1" w:themeFillShade="F2"/>
            <w:vAlign w:val="center"/>
          </w:tcPr>
          <w:p w14:paraId="2849F05A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b/>
                <w:bCs/>
                <w:sz w:val="22"/>
              </w:rPr>
              <w:lastRenderedPageBreak/>
              <w:t>Lp.</w:t>
            </w:r>
          </w:p>
        </w:tc>
        <w:tc>
          <w:tcPr>
            <w:tcW w:w="3330" w:type="dxa"/>
            <w:shd w:val="clear" w:color="auto" w:fill="F2F2F2" w:themeFill="background1" w:themeFillShade="F2"/>
            <w:vAlign w:val="center"/>
          </w:tcPr>
          <w:p w14:paraId="37967899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b/>
                <w:bCs/>
                <w:sz w:val="22"/>
              </w:rPr>
              <w:t>Parametry techniczne</w:t>
            </w:r>
          </w:p>
        </w:tc>
        <w:tc>
          <w:tcPr>
            <w:tcW w:w="1620" w:type="dxa"/>
            <w:shd w:val="clear" w:color="auto" w:fill="F2F2F2" w:themeFill="background1" w:themeFillShade="F2"/>
            <w:vAlign w:val="center"/>
          </w:tcPr>
          <w:p w14:paraId="229D5F80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b/>
                <w:bCs/>
                <w:sz w:val="22"/>
              </w:rPr>
              <w:t>TAK/NIE</w:t>
            </w:r>
          </w:p>
        </w:tc>
        <w:tc>
          <w:tcPr>
            <w:tcW w:w="3510" w:type="dxa"/>
            <w:shd w:val="clear" w:color="auto" w:fill="F2F2F2" w:themeFill="background1" w:themeFillShade="F2"/>
            <w:vAlign w:val="center"/>
          </w:tcPr>
          <w:p w14:paraId="0A6563C8" w14:textId="77777777" w:rsidR="00A1364E" w:rsidRPr="00F67AFD" w:rsidRDefault="00A1364E" w:rsidP="00E076C2">
            <w:pPr>
              <w:pStyle w:val="Style10"/>
              <w:keepNext/>
              <w:keepLines/>
              <w:widowControl/>
              <w:spacing w:line="276" w:lineRule="auto"/>
              <w:rPr>
                <w:rFonts w:ascii="Calibri" w:hAnsi="Calibri" w:cs="Calibri"/>
                <w:b/>
                <w:sz w:val="22"/>
                <w:szCs w:val="22"/>
              </w:rPr>
            </w:pPr>
            <w:r w:rsidRPr="00F67AFD">
              <w:rPr>
                <w:rFonts w:ascii="Calibri" w:hAnsi="Calibri" w:cs="Calibri"/>
                <w:b/>
                <w:sz w:val="22"/>
                <w:szCs w:val="22"/>
              </w:rPr>
              <w:t>Parametr oferowany</w:t>
            </w:r>
          </w:p>
          <w:p w14:paraId="6EB19E8F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b/>
                <w:sz w:val="22"/>
              </w:rPr>
              <w:t>Wykonawca zaznacza odpowiednio potwierdzając spełnianie parametru w sposób: „Tak” lub „Tak, wraz z opisem parametru”</w:t>
            </w:r>
          </w:p>
        </w:tc>
      </w:tr>
      <w:tr w:rsidR="00A1364E" w:rsidRPr="00F67AFD" w14:paraId="5B10A4A9" w14:textId="77777777" w:rsidTr="00B03B1B">
        <w:tc>
          <w:tcPr>
            <w:tcW w:w="900" w:type="dxa"/>
            <w:vAlign w:val="center"/>
          </w:tcPr>
          <w:p w14:paraId="7E54814F" w14:textId="77777777" w:rsidR="00A1364E" w:rsidRPr="00F67AFD" w:rsidRDefault="00A1364E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0AF1BEC5" w14:textId="6111D61D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Czytelny dotykowy wyświetlacz 10,</w:t>
            </w:r>
            <w:r w:rsidR="009D092E" w:rsidRPr="00F67AFD">
              <w:rPr>
                <w:rFonts w:ascii="Calibri" w:hAnsi="Calibri" w:cs="Calibri"/>
                <w:sz w:val="22"/>
              </w:rPr>
              <w:t>0</w:t>
            </w:r>
            <w:r w:rsidRPr="00F67AFD">
              <w:rPr>
                <w:rFonts w:ascii="Calibri" w:hAnsi="Calibri" w:cs="Calibri"/>
                <w:sz w:val="22"/>
              </w:rPr>
              <w:t>” LCD</w:t>
            </w:r>
            <w:r w:rsidR="00CD33AB" w:rsidRPr="00F67AFD">
              <w:rPr>
                <w:rFonts w:ascii="Calibri" w:hAnsi="Calibri" w:cs="Calibri"/>
                <w:sz w:val="22"/>
              </w:rPr>
              <w:t>/LED</w:t>
            </w:r>
          </w:p>
        </w:tc>
        <w:tc>
          <w:tcPr>
            <w:tcW w:w="1620" w:type="dxa"/>
            <w:vAlign w:val="center"/>
          </w:tcPr>
          <w:p w14:paraId="773043D6" w14:textId="088CDE16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  <w:r w:rsidR="00CD33AB" w:rsidRPr="00F67AFD">
              <w:rPr>
                <w:rFonts w:ascii="Calibri" w:eastAsia="Times New Roman" w:hAnsi="Calibri" w:cs="Calibri"/>
                <w:sz w:val="22"/>
              </w:rPr>
              <w:t>, co najmniej 10,0” LCD/LED</w:t>
            </w:r>
          </w:p>
        </w:tc>
        <w:tc>
          <w:tcPr>
            <w:tcW w:w="3510" w:type="dxa"/>
            <w:vAlign w:val="center"/>
          </w:tcPr>
          <w:p w14:paraId="11A75265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</w:p>
        </w:tc>
      </w:tr>
      <w:tr w:rsidR="00F67AFD" w:rsidRPr="00F67AFD" w14:paraId="03E71D53" w14:textId="77777777" w:rsidTr="00B03B1B">
        <w:tc>
          <w:tcPr>
            <w:tcW w:w="900" w:type="dxa"/>
            <w:vAlign w:val="center"/>
          </w:tcPr>
          <w:p w14:paraId="2889DB89" w14:textId="77777777" w:rsidR="00F67AFD" w:rsidRPr="00F67AFD" w:rsidRDefault="00F67AFD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4BB7DF13" w14:textId="01B8E103" w:rsidR="00F67AFD" w:rsidRPr="00F67AFD" w:rsidRDefault="00F67AFD" w:rsidP="00E076C2">
            <w:pPr>
              <w:spacing w:after="0" w:line="276" w:lineRule="auto"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Zakres prędkości</w:t>
            </w:r>
          </w:p>
        </w:tc>
        <w:tc>
          <w:tcPr>
            <w:tcW w:w="1620" w:type="dxa"/>
            <w:vAlign w:val="center"/>
          </w:tcPr>
          <w:p w14:paraId="10E20920" w14:textId="77777777" w:rsidR="00F67AFD" w:rsidRPr="00F67AFD" w:rsidRDefault="00F67AFD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Tak</w:t>
            </w:r>
          </w:p>
          <w:p w14:paraId="1BCA0CB8" w14:textId="5C71B2B7" w:rsidR="00F67AFD" w:rsidRPr="00F67AFD" w:rsidRDefault="00F67AFD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Zakres prędkości: 3-130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obr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>./min – 5 pkt</w:t>
            </w:r>
          </w:p>
          <w:p w14:paraId="21917F34" w14:textId="3156C097" w:rsidR="00F67AFD" w:rsidRPr="00F67AFD" w:rsidRDefault="00F67AFD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Mniejszy zakres – 0 pkt</w:t>
            </w:r>
          </w:p>
        </w:tc>
        <w:tc>
          <w:tcPr>
            <w:tcW w:w="3510" w:type="dxa"/>
            <w:vAlign w:val="center"/>
          </w:tcPr>
          <w:p w14:paraId="65C9A5B6" w14:textId="77777777" w:rsidR="00F67AFD" w:rsidRPr="00F67AFD" w:rsidRDefault="00F67AFD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</w:p>
        </w:tc>
      </w:tr>
      <w:tr w:rsidR="00A1364E" w:rsidRPr="00F67AFD" w14:paraId="1029BEE2" w14:textId="77777777" w:rsidTr="00B03B1B">
        <w:tc>
          <w:tcPr>
            <w:tcW w:w="900" w:type="dxa"/>
            <w:vAlign w:val="center"/>
          </w:tcPr>
          <w:p w14:paraId="545CA356" w14:textId="77777777" w:rsidR="00A1364E" w:rsidRPr="00F67AFD" w:rsidRDefault="00A1364E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00F2FE33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Wielofunkcyjna konsola cyfrowa</w:t>
            </w:r>
          </w:p>
        </w:tc>
        <w:tc>
          <w:tcPr>
            <w:tcW w:w="1620" w:type="dxa"/>
            <w:vAlign w:val="center"/>
          </w:tcPr>
          <w:p w14:paraId="050EA9D8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1E96899B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</w:p>
        </w:tc>
      </w:tr>
      <w:tr w:rsidR="00F67AFD" w:rsidRPr="00F67AFD" w14:paraId="479EBDF3" w14:textId="77777777" w:rsidTr="00B03B1B">
        <w:tc>
          <w:tcPr>
            <w:tcW w:w="900" w:type="dxa"/>
            <w:vAlign w:val="center"/>
          </w:tcPr>
          <w:p w14:paraId="2C8CA7CD" w14:textId="77777777" w:rsidR="00A1364E" w:rsidRPr="00F67AFD" w:rsidRDefault="00A1364E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2B0E2E71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Możliwy pomiar czasu, dystansu (km), czasu do (km), kalorii (Kcal), Watt (Watt), RPM (Obroty na minutę) oraz Prędkości (km/h)</w:t>
            </w:r>
          </w:p>
        </w:tc>
        <w:tc>
          <w:tcPr>
            <w:tcW w:w="1620" w:type="dxa"/>
            <w:vAlign w:val="center"/>
          </w:tcPr>
          <w:p w14:paraId="5A186167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745DA563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</w:p>
        </w:tc>
      </w:tr>
      <w:tr w:rsidR="00F67AFD" w:rsidRPr="00F67AFD" w14:paraId="2164B365" w14:textId="77777777" w:rsidTr="00B03B1B">
        <w:tc>
          <w:tcPr>
            <w:tcW w:w="900" w:type="dxa"/>
            <w:vAlign w:val="center"/>
          </w:tcPr>
          <w:p w14:paraId="2FE9FE34" w14:textId="77777777" w:rsidR="00F67AFD" w:rsidRPr="00F67AFD" w:rsidRDefault="00F67AFD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3EC9CC16" w14:textId="6D726937" w:rsidR="00F67AFD" w:rsidRPr="00F67AFD" w:rsidRDefault="00F67AFD" w:rsidP="00E076C2">
            <w:pPr>
              <w:spacing w:after="0" w:line="276" w:lineRule="auto"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Obciążenie niezależne od prędkości</w:t>
            </w:r>
          </w:p>
        </w:tc>
        <w:tc>
          <w:tcPr>
            <w:tcW w:w="1620" w:type="dxa"/>
            <w:vAlign w:val="center"/>
          </w:tcPr>
          <w:p w14:paraId="7BA41348" w14:textId="77777777" w:rsidR="00F67AFD" w:rsidRPr="00F67AFD" w:rsidRDefault="00F67AFD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Tak</w:t>
            </w:r>
          </w:p>
          <w:p w14:paraId="5558FF68" w14:textId="65369FF9" w:rsidR="00F67AFD" w:rsidRPr="00F67AFD" w:rsidRDefault="00F67AFD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Obciążenie 0-700W niezależne od prędkości – 10 pkt</w:t>
            </w:r>
          </w:p>
          <w:p w14:paraId="46B5C652" w14:textId="524B0F3F" w:rsidR="00F67AFD" w:rsidRPr="00F67AFD" w:rsidRDefault="00F67AFD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Mniejszy zakres – 0 pkt</w:t>
            </w:r>
          </w:p>
        </w:tc>
        <w:tc>
          <w:tcPr>
            <w:tcW w:w="3510" w:type="dxa"/>
            <w:vAlign w:val="center"/>
          </w:tcPr>
          <w:p w14:paraId="46861872" w14:textId="77777777" w:rsidR="00F67AFD" w:rsidRPr="00F67AFD" w:rsidRDefault="00F67AFD" w:rsidP="00E076C2">
            <w:pP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</w:tr>
      <w:tr w:rsidR="00A1364E" w:rsidRPr="00F67AFD" w14:paraId="3242DF06" w14:textId="77777777" w:rsidTr="00B03B1B">
        <w:tc>
          <w:tcPr>
            <w:tcW w:w="900" w:type="dxa"/>
            <w:vAlign w:val="center"/>
          </w:tcPr>
          <w:p w14:paraId="2F42E556" w14:textId="77777777" w:rsidR="00A1364E" w:rsidRPr="00F67AFD" w:rsidRDefault="00A1364E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3464DE33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Wysiłek zwiększany krokowo o 1 wat</w:t>
            </w:r>
          </w:p>
        </w:tc>
        <w:tc>
          <w:tcPr>
            <w:tcW w:w="1620" w:type="dxa"/>
            <w:vAlign w:val="center"/>
          </w:tcPr>
          <w:p w14:paraId="1CAD08B8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35344B8B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</w:p>
        </w:tc>
      </w:tr>
      <w:tr w:rsidR="00A1364E" w:rsidRPr="00F67AFD" w14:paraId="2DC4EA7E" w14:textId="77777777" w:rsidTr="00B03B1B">
        <w:tc>
          <w:tcPr>
            <w:tcW w:w="900" w:type="dxa"/>
            <w:vAlign w:val="center"/>
          </w:tcPr>
          <w:p w14:paraId="4A72C69D" w14:textId="77777777" w:rsidR="00A1364E" w:rsidRPr="00F67AFD" w:rsidRDefault="00A1364E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303A6248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Wizualizacja prędkości za pomocą kolorowej skali pedałowania</w:t>
            </w:r>
          </w:p>
        </w:tc>
        <w:tc>
          <w:tcPr>
            <w:tcW w:w="1620" w:type="dxa"/>
            <w:vAlign w:val="center"/>
          </w:tcPr>
          <w:p w14:paraId="4AD9378D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0A34FC6F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</w:p>
        </w:tc>
      </w:tr>
      <w:tr w:rsidR="00A1364E" w:rsidRPr="00F67AFD" w14:paraId="156646D5" w14:textId="77777777" w:rsidTr="00B03B1B">
        <w:tc>
          <w:tcPr>
            <w:tcW w:w="900" w:type="dxa"/>
            <w:vAlign w:val="center"/>
          </w:tcPr>
          <w:p w14:paraId="7664B824" w14:textId="77777777" w:rsidR="00A1364E" w:rsidRPr="00F67AFD" w:rsidRDefault="00A1364E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10F92B27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Mechanizm hamowania: Sterowany komputerowo hamulec wiroprądowy z pomiarem momentu obrotowego; prędkość niezależna lub zależna od obrotów.</w:t>
            </w:r>
          </w:p>
        </w:tc>
        <w:tc>
          <w:tcPr>
            <w:tcW w:w="1620" w:type="dxa"/>
            <w:vAlign w:val="center"/>
          </w:tcPr>
          <w:p w14:paraId="41F92433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0DEE98BD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</w:p>
        </w:tc>
      </w:tr>
      <w:tr w:rsidR="00A1364E" w:rsidRPr="00F67AFD" w14:paraId="2FC580A1" w14:textId="77777777" w:rsidTr="00B03B1B">
        <w:tc>
          <w:tcPr>
            <w:tcW w:w="900" w:type="dxa"/>
            <w:vAlign w:val="center"/>
          </w:tcPr>
          <w:p w14:paraId="0FB80763" w14:textId="77777777" w:rsidR="00A1364E" w:rsidRPr="00F67AFD" w:rsidRDefault="00A1364E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220028AC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Hamulec elektrodynamiczny niezależny od liczby obrotów</w:t>
            </w:r>
          </w:p>
        </w:tc>
        <w:tc>
          <w:tcPr>
            <w:tcW w:w="1620" w:type="dxa"/>
            <w:vAlign w:val="center"/>
          </w:tcPr>
          <w:p w14:paraId="7B2521CD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5A8EB513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</w:p>
        </w:tc>
      </w:tr>
      <w:tr w:rsidR="00A1364E" w:rsidRPr="00F67AFD" w14:paraId="260097D0" w14:textId="77777777" w:rsidTr="00B03B1B">
        <w:tc>
          <w:tcPr>
            <w:tcW w:w="900" w:type="dxa"/>
            <w:vAlign w:val="center"/>
          </w:tcPr>
          <w:p w14:paraId="46E47B73" w14:textId="77777777" w:rsidR="00A1364E" w:rsidRPr="00F67AFD" w:rsidRDefault="00A1364E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4660D83F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7 programów treningowych (25Wx2, 25Wx3, 10Wx1, 50Wx2, 30Wx2, 30Wx3, Ramp)</w:t>
            </w:r>
          </w:p>
        </w:tc>
        <w:tc>
          <w:tcPr>
            <w:tcW w:w="1620" w:type="dxa"/>
            <w:vAlign w:val="center"/>
          </w:tcPr>
          <w:p w14:paraId="0C54D131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2CE9F249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</w:p>
        </w:tc>
      </w:tr>
      <w:tr w:rsidR="00A1364E" w:rsidRPr="00F67AFD" w14:paraId="42CFCAB2" w14:textId="77777777" w:rsidTr="00B03B1B">
        <w:tc>
          <w:tcPr>
            <w:tcW w:w="900" w:type="dxa"/>
            <w:vAlign w:val="center"/>
          </w:tcPr>
          <w:p w14:paraId="7FCCD05D" w14:textId="77777777" w:rsidR="00A1364E" w:rsidRPr="00F67AFD" w:rsidRDefault="00A1364E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6F627CC3" w14:textId="17E8100D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Możliwość stworzenia dodatkowych </w:t>
            </w:r>
            <w:r w:rsidR="00CD33AB" w:rsidRPr="00F67AFD">
              <w:rPr>
                <w:rFonts w:ascii="Calibri" w:hAnsi="Calibri" w:cs="Calibri"/>
                <w:sz w:val="22"/>
              </w:rPr>
              <w:t xml:space="preserve">co najmniej </w:t>
            </w:r>
            <w:r w:rsidRPr="00F67AFD">
              <w:rPr>
                <w:rFonts w:ascii="Calibri" w:hAnsi="Calibri" w:cs="Calibri"/>
                <w:sz w:val="22"/>
              </w:rPr>
              <w:t>10</w:t>
            </w:r>
            <w:r w:rsidR="00CD33AB" w:rsidRPr="00F67AFD">
              <w:rPr>
                <w:rFonts w:ascii="Calibri" w:hAnsi="Calibri" w:cs="Calibri"/>
                <w:sz w:val="22"/>
              </w:rPr>
              <w:t>0</w:t>
            </w:r>
            <w:r w:rsidRPr="00F67AFD">
              <w:rPr>
                <w:rFonts w:ascii="Calibri" w:hAnsi="Calibri" w:cs="Calibri"/>
                <w:sz w:val="22"/>
              </w:rPr>
              <w:t xml:space="preserve"> programów treningowych</w:t>
            </w:r>
          </w:p>
        </w:tc>
        <w:tc>
          <w:tcPr>
            <w:tcW w:w="1620" w:type="dxa"/>
            <w:vAlign w:val="center"/>
          </w:tcPr>
          <w:p w14:paraId="30594425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6B980A4B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</w:p>
        </w:tc>
      </w:tr>
      <w:tr w:rsidR="00A1364E" w:rsidRPr="00F67AFD" w14:paraId="29AB9020" w14:textId="77777777" w:rsidTr="00B03B1B">
        <w:tc>
          <w:tcPr>
            <w:tcW w:w="900" w:type="dxa"/>
            <w:vAlign w:val="center"/>
          </w:tcPr>
          <w:p w14:paraId="389FD46C" w14:textId="77777777" w:rsidR="00A1364E" w:rsidRPr="00F67AFD" w:rsidRDefault="00A1364E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66A51131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Wyświetlanie wykresu treningu na wyświetlaczu konsoli</w:t>
            </w:r>
          </w:p>
        </w:tc>
        <w:tc>
          <w:tcPr>
            <w:tcW w:w="1620" w:type="dxa"/>
            <w:vAlign w:val="center"/>
          </w:tcPr>
          <w:p w14:paraId="65917C76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196097C8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</w:p>
        </w:tc>
      </w:tr>
      <w:tr w:rsidR="00A1364E" w:rsidRPr="00F67AFD" w14:paraId="53706441" w14:textId="77777777" w:rsidTr="00B03B1B">
        <w:tc>
          <w:tcPr>
            <w:tcW w:w="900" w:type="dxa"/>
            <w:vAlign w:val="center"/>
          </w:tcPr>
          <w:p w14:paraId="35C4E581" w14:textId="77777777" w:rsidR="00A1364E" w:rsidRPr="00F67AFD" w:rsidRDefault="00A1364E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5DA56372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Możliwość ręcznego sterowania</w:t>
            </w:r>
          </w:p>
        </w:tc>
        <w:tc>
          <w:tcPr>
            <w:tcW w:w="1620" w:type="dxa"/>
            <w:vAlign w:val="center"/>
          </w:tcPr>
          <w:p w14:paraId="2CE50799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696143BC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</w:p>
        </w:tc>
      </w:tr>
      <w:tr w:rsidR="00A1364E" w:rsidRPr="00F67AFD" w14:paraId="2F84B685" w14:textId="77777777" w:rsidTr="00B03B1B">
        <w:tc>
          <w:tcPr>
            <w:tcW w:w="900" w:type="dxa"/>
            <w:vAlign w:val="center"/>
          </w:tcPr>
          <w:p w14:paraId="19C2ED1A" w14:textId="77777777" w:rsidR="00A1364E" w:rsidRPr="00F67AFD" w:rsidRDefault="00A1364E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660ECFF7" w14:textId="74494A68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Dopuszczalna waga użytkownika</w:t>
            </w:r>
            <w:r w:rsidR="00CD33AB" w:rsidRPr="00F67AFD">
              <w:rPr>
                <w:rFonts w:ascii="Calibri" w:hAnsi="Calibri" w:cs="Calibri"/>
                <w:sz w:val="22"/>
              </w:rPr>
              <w:t xml:space="preserve"> co najmniej</w:t>
            </w:r>
            <w:r w:rsidRPr="00F67AFD">
              <w:rPr>
                <w:rFonts w:ascii="Calibri" w:hAnsi="Calibri" w:cs="Calibri"/>
                <w:sz w:val="22"/>
              </w:rPr>
              <w:t xml:space="preserve"> 180 kg</w:t>
            </w:r>
          </w:p>
        </w:tc>
        <w:tc>
          <w:tcPr>
            <w:tcW w:w="1620" w:type="dxa"/>
            <w:vAlign w:val="center"/>
          </w:tcPr>
          <w:p w14:paraId="614D288B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68195953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</w:p>
        </w:tc>
      </w:tr>
      <w:tr w:rsidR="00A1364E" w:rsidRPr="00F67AFD" w14:paraId="1BF7BEC7" w14:textId="77777777" w:rsidTr="00B03B1B">
        <w:tc>
          <w:tcPr>
            <w:tcW w:w="900" w:type="dxa"/>
            <w:vAlign w:val="center"/>
          </w:tcPr>
          <w:p w14:paraId="115ADF57" w14:textId="77777777" w:rsidR="00A1364E" w:rsidRPr="00F67AFD" w:rsidRDefault="00A1364E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6636C9F8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Regulacja kierownicy: obrót kierownicy o 360°</w:t>
            </w:r>
          </w:p>
        </w:tc>
        <w:tc>
          <w:tcPr>
            <w:tcW w:w="1620" w:type="dxa"/>
            <w:vAlign w:val="center"/>
          </w:tcPr>
          <w:p w14:paraId="5EEF263A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179A77EF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</w:p>
        </w:tc>
      </w:tr>
      <w:tr w:rsidR="00F67AFD" w:rsidRPr="00F67AFD" w14:paraId="0AAA3778" w14:textId="77777777" w:rsidTr="00B03B1B">
        <w:tc>
          <w:tcPr>
            <w:tcW w:w="900" w:type="dxa"/>
            <w:vAlign w:val="center"/>
          </w:tcPr>
          <w:p w14:paraId="0A5E9F8E" w14:textId="77777777" w:rsidR="00F67AFD" w:rsidRPr="00F67AFD" w:rsidRDefault="00F67AFD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6B1BB418" w14:textId="1A8E3BB1" w:rsidR="00F67AFD" w:rsidRPr="00F67AFD" w:rsidRDefault="00F67AFD" w:rsidP="00E076C2">
            <w:pPr>
              <w:spacing w:after="0" w:line="276" w:lineRule="auto"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Regulacja wysokości siedziska</w:t>
            </w:r>
          </w:p>
        </w:tc>
        <w:tc>
          <w:tcPr>
            <w:tcW w:w="1620" w:type="dxa"/>
            <w:vAlign w:val="center"/>
          </w:tcPr>
          <w:p w14:paraId="0D1114F9" w14:textId="77777777" w:rsidR="00F67AFD" w:rsidRPr="00F67AFD" w:rsidRDefault="00F67AFD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Tak</w:t>
            </w:r>
          </w:p>
          <w:p w14:paraId="2FC1B66D" w14:textId="676AF39F" w:rsidR="00F67AFD" w:rsidRPr="00F67AFD" w:rsidRDefault="00F67AFD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Regulacja wysokości siedziska: według postury co najmniej od 120 cm do 210 cm – 10 pkt</w:t>
            </w:r>
          </w:p>
          <w:p w14:paraId="4AC1A6D1" w14:textId="35803ADB" w:rsidR="00F67AFD" w:rsidRPr="00F67AFD" w:rsidRDefault="00F67AFD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Mniejszy zakres – 0 pkt</w:t>
            </w:r>
          </w:p>
        </w:tc>
        <w:tc>
          <w:tcPr>
            <w:tcW w:w="3510" w:type="dxa"/>
            <w:vAlign w:val="center"/>
          </w:tcPr>
          <w:p w14:paraId="02296F94" w14:textId="77777777" w:rsidR="00F67AFD" w:rsidRPr="00F67AFD" w:rsidRDefault="00F67AFD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</w:p>
        </w:tc>
      </w:tr>
      <w:tr w:rsidR="00A1364E" w:rsidRPr="00F67AFD" w14:paraId="1F5D53E6" w14:textId="77777777" w:rsidTr="00B03B1B">
        <w:tc>
          <w:tcPr>
            <w:tcW w:w="900" w:type="dxa"/>
            <w:vAlign w:val="center"/>
          </w:tcPr>
          <w:p w14:paraId="3F1E9AA3" w14:textId="77777777" w:rsidR="00A1364E" w:rsidRPr="00F67AFD" w:rsidRDefault="00A1364E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141F37D9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Regulacja siedziska w poziomie</w:t>
            </w:r>
          </w:p>
        </w:tc>
        <w:tc>
          <w:tcPr>
            <w:tcW w:w="1620" w:type="dxa"/>
            <w:vAlign w:val="center"/>
          </w:tcPr>
          <w:p w14:paraId="0CAE45D2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14B92F6E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</w:p>
        </w:tc>
      </w:tr>
      <w:tr w:rsidR="00A1364E" w:rsidRPr="00F67AFD" w14:paraId="60B27BC3" w14:textId="77777777" w:rsidTr="00B03B1B">
        <w:tc>
          <w:tcPr>
            <w:tcW w:w="900" w:type="dxa"/>
            <w:vAlign w:val="center"/>
          </w:tcPr>
          <w:p w14:paraId="5A68563A" w14:textId="77777777" w:rsidR="00A1364E" w:rsidRPr="00F67AFD" w:rsidRDefault="00A1364E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6FC0C755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Regulowane pedały</w:t>
            </w:r>
          </w:p>
        </w:tc>
        <w:tc>
          <w:tcPr>
            <w:tcW w:w="1620" w:type="dxa"/>
            <w:vAlign w:val="center"/>
          </w:tcPr>
          <w:p w14:paraId="51AC0708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4F96A130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</w:p>
        </w:tc>
      </w:tr>
      <w:tr w:rsidR="00A1364E" w:rsidRPr="00F67AFD" w14:paraId="6B449D5B" w14:textId="77777777" w:rsidTr="00B03B1B">
        <w:tc>
          <w:tcPr>
            <w:tcW w:w="900" w:type="dxa"/>
            <w:vAlign w:val="center"/>
          </w:tcPr>
          <w:p w14:paraId="3A42D310" w14:textId="77777777" w:rsidR="00A1364E" w:rsidRPr="00F67AFD" w:rsidRDefault="00A1364E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30A7E3E1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Wbudowane koła do przemieszczania</w:t>
            </w:r>
          </w:p>
        </w:tc>
        <w:tc>
          <w:tcPr>
            <w:tcW w:w="1620" w:type="dxa"/>
            <w:vAlign w:val="center"/>
          </w:tcPr>
          <w:p w14:paraId="33DE0B20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685DA30A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</w:p>
        </w:tc>
      </w:tr>
      <w:tr w:rsidR="00A1364E" w:rsidRPr="00F67AFD" w14:paraId="7098A8CF" w14:textId="77777777" w:rsidTr="00B03B1B">
        <w:tc>
          <w:tcPr>
            <w:tcW w:w="900" w:type="dxa"/>
            <w:vAlign w:val="center"/>
          </w:tcPr>
          <w:p w14:paraId="7186F104" w14:textId="77777777" w:rsidR="00A1364E" w:rsidRPr="00F67AFD" w:rsidRDefault="00A1364E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60D91D36" w14:textId="31D820DB" w:rsidR="00A1364E" w:rsidRPr="00F67AFD" w:rsidRDefault="00A1364E" w:rsidP="00E076C2">
            <w:pPr>
              <w:tabs>
                <w:tab w:val="left" w:pos="3832"/>
              </w:tabs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Waga i wymiary</w:t>
            </w:r>
            <w:r w:rsidR="00644252" w:rsidRPr="00F67AFD">
              <w:rPr>
                <w:rFonts w:ascii="Calibri" w:hAnsi="Calibri" w:cs="Calibri"/>
                <w:sz w:val="22"/>
              </w:rPr>
              <w:t xml:space="preserve"> (+/- 3%)</w:t>
            </w:r>
            <w:r w:rsidRPr="00F67AFD">
              <w:rPr>
                <w:rFonts w:ascii="Calibri" w:hAnsi="Calibri" w:cs="Calibri"/>
                <w:sz w:val="22"/>
              </w:rPr>
              <w:t>:</w:t>
            </w:r>
          </w:p>
          <w:p w14:paraId="04429D14" w14:textId="77777777" w:rsidR="00A1364E" w:rsidRPr="00F67AFD" w:rsidRDefault="00A1364E" w:rsidP="00E076C2">
            <w:pPr>
              <w:tabs>
                <w:tab w:val="left" w:pos="3832"/>
              </w:tabs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Szerokość 53 cm</w:t>
            </w:r>
          </w:p>
          <w:p w14:paraId="0A90B06E" w14:textId="77777777" w:rsidR="00A1364E" w:rsidRPr="00F67AFD" w:rsidRDefault="00A1364E" w:rsidP="00E076C2">
            <w:pPr>
              <w:tabs>
                <w:tab w:val="left" w:pos="3832"/>
              </w:tabs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długość 110 cm</w:t>
            </w:r>
          </w:p>
          <w:p w14:paraId="6BCD2D39" w14:textId="77777777" w:rsidR="00A1364E" w:rsidRPr="00F67AFD" w:rsidRDefault="00A1364E" w:rsidP="00E076C2">
            <w:pPr>
              <w:tabs>
                <w:tab w:val="left" w:pos="3832"/>
              </w:tabs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wysokość 130 cm</w:t>
            </w:r>
          </w:p>
          <w:p w14:paraId="394CC590" w14:textId="5736685E" w:rsidR="00A1364E" w:rsidRPr="00F67AFD" w:rsidRDefault="00A1364E" w:rsidP="00E076C2">
            <w:pPr>
              <w:tabs>
                <w:tab w:val="left" w:pos="3832"/>
              </w:tabs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Waga 60 kg</w:t>
            </w:r>
          </w:p>
        </w:tc>
        <w:tc>
          <w:tcPr>
            <w:tcW w:w="1620" w:type="dxa"/>
            <w:vAlign w:val="center"/>
          </w:tcPr>
          <w:p w14:paraId="514407D8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39EDBDD7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</w:p>
        </w:tc>
      </w:tr>
      <w:tr w:rsidR="00A1364E" w:rsidRPr="00F67AFD" w14:paraId="3B4DA842" w14:textId="77777777" w:rsidTr="00B03B1B">
        <w:tc>
          <w:tcPr>
            <w:tcW w:w="900" w:type="dxa"/>
            <w:vAlign w:val="center"/>
          </w:tcPr>
          <w:p w14:paraId="44B46923" w14:textId="77777777" w:rsidR="00A1364E" w:rsidRPr="00F67AFD" w:rsidRDefault="00A1364E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58323503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Interfejs komunikacyjny: zdalne sterowanie poprzez RS232</w:t>
            </w:r>
          </w:p>
        </w:tc>
        <w:tc>
          <w:tcPr>
            <w:tcW w:w="1620" w:type="dxa"/>
            <w:vAlign w:val="center"/>
          </w:tcPr>
          <w:p w14:paraId="19289101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444F8FD5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</w:p>
        </w:tc>
      </w:tr>
      <w:tr w:rsidR="00A1364E" w:rsidRPr="00F67AFD" w14:paraId="0892F5EE" w14:textId="77777777" w:rsidTr="00B03B1B">
        <w:tc>
          <w:tcPr>
            <w:tcW w:w="900" w:type="dxa"/>
            <w:vAlign w:val="center"/>
          </w:tcPr>
          <w:p w14:paraId="2D3CC990" w14:textId="77777777" w:rsidR="00A1364E" w:rsidRPr="00F67AFD" w:rsidRDefault="00A1364E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100D6E22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 xml:space="preserve">Zasilanie 100-240V~, 50-60 </w:t>
            </w:r>
            <w:proofErr w:type="spellStart"/>
            <w:r w:rsidRPr="00F67AFD">
              <w:rPr>
                <w:rFonts w:ascii="Calibri" w:hAnsi="Calibri" w:cs="Calibri"/>
                <w:sz w:val="22"/>
              </w:rPr>
              <w:t>Hz</w:t>
            </w:r>
            <w:proofErr w:type="spellEnd"/>
            <w:r w:rsidRPr="00F67AFD">
              <w:rPr>
                <w:rFonts w:ascii="Calibri" w:hAnsi="Calibri" w:cs="Calibri"/>
                <w:sz w:val="22"/>
              </w:rPr>
              <w:t xml:space="preserve"> 1.6-0.7A</w:t>
            </w:r>
          </w:p>
        </w:tc>
        <w:tc>
          <w:tcPr>
            <w:tcW w:w="1620" w:type="dxa"/>
            <w:vAlign w:val="center"/>
          </w:tcPr>
          <w:p w14:paraId="6E46D981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2F130AD2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</w:p>
        </w:tc>
      </w:tr>
      <w:tr w:rsidR="00A1364E" w:rsidRPr="00F67AFD" w14:paraId="51B4794F" w14:textId="77777777" w:rsidTr="00B03B1B">
        <w:tc>
          <w:tcPr>
            <w:tcW w:w="900" w:type="dxa"/>
            <w:vAlign w:val="center"/>
          </w:tcPr>
          <w:p w14:paraId="08F1648F" w14:textId="77777777" w:rsidR="00A1364E" w:rsidRPr="00F67AFD" w:rsidRDefault="00A1364E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2FAB8529" w14:textId="77777777" w:rsidR="00A1364E" w:rsidRPr="00F67AFD" w:rsidRDefault="00A1364E" w:rsidP="00E076C2">
            <w:pPr>
              <w:spacing w:after="0" w:line="276" w:lineRule="auto"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Zgodność z EWG 93/42</w:t>
            </w:r>
          </w:p>
        </w:tc>
        <w:tc>
          <w:tcPr>
            <w:tcW w:w="1620" w:type="dxa"/>
            <w:vAlign w:val="center"/>
          </w:tcPr>
          <w:p w14:paraId="62204D1C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0C3B1580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</w:p>
        </w:tc>
      </w:tr>
      <w:tr w:rsidR="00A1364E" w:rsidRPr="00F67AFD" w14:paraId="025CFD66" w14:textId="77777777" w:rsidTr="00B03B1B">
        <w:tc>
          <w:tcPr>
            <w:tcW w:w="900" w:type="dxa"/>
            <w:vAlign w:val="center"/>
          </w:tcPr>
          <w:p w14:paraId="0F51DE7B" w14:textId="77777777" w:rsidR="00A1364E" w:rsidRPr="00F67AFD" w:rsidRDefault="00A1364E" w:rsidP="00E076C2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Calibri" w:hAnsi="Calibri" w:cs="Calibri"/>
                <w:sz w:val="22"/>
              </w:rPr>
            </w:pPr>
          </w:p>
        </w:tc>
        <w:tc>
          <w:tcPr>
            <w:tcW w:w="3330" w:type="dxa"/>
            <w:vAlign w:val="center"/>
          </w:tcPr>
          <w:p w14:paraId="52D0C29D" w14:textId="77777777" w:rsidR="00A1364E" w:rsidRPr="00F67AFD" w:rsidRDefault="00A1364E" w:rsidP="00E076C2">
            <w:pPr>
              <w:tabs>
                <w:tab w:val="left" w:pos="3832"/>
              </w:tabs>
              <w:spacing w:after="0" w:line="276" w:lineRule="auto"/>
              <w:jc w:val="left"/>
              <w:rPr>
                <w:rFonts w:ascii="Calibri" w:hAnsi="Calibri" w:cs="Calibri"/>
                <w:sz w:val="22"/>
              </w:rPr>
            </w:pPr>
            <w:r w:rsidRPr="00F67AFD">
              <w:rPr>
                <w:rFonts w:ascii="Calibri" w:hAnsi="Calibri" w:cs="Calibri"/>
                <w:sz w:val="22"/>
              </w:rPr>
              <w:t>Możliwość wyboru języka</w:t>
            </w:r>
          </w:p>
        </w:tc>
        <w:tc>
          <w:tcPr>
            <w:tcW w:w="1620" w:type="dxa"/>
            <w:vAlign w:val="center"/>
          </w:tcPr>
          <w:p w14:paraId="2DC6E823" w14:textId="77777777" w:rsidR="00A1364E" w:rsidRPr="00F67AFD" w:rsidRDefault="00A1364E" w:rsidP="00E076C2">
            <w:pPr>
              <w:spacing w:after="0" w:line="276" w:lineRule="auto"/>
              <w:ind w:right="-82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F67AFD">
              <w:rPr>
                <w:rFonts w:ascii="Calibri" w:eastAsia="Times New Roman" w:hAnsi="Calibri" w:cs="Calibri"/>
                <w:sz w:val="22"/>
              </w:rPr>
              <w:t>Tak</w:t>
            </w:r>
          </w:p>
        </w:tc>
        <w:tc>
          <w:tcPr>
            <w:tcW w:w="3510" w:type="dxa"/>
            <w:vAlign w:val="center"/>
          </w:tcPr>
          <w:p w14:paraId="42C45E28" w14:textId="77777777" w:rsidR="00A1364E" w:rsidRPr="00F67AFD" w:rsidRDefault="00A1364E" w:rsidP="00E076C2">
            <w:pPr>
              <w:spacing w:after="0" w:line="276" w:lineRule="auto"/>
              <w:jc w:val="center"/>
              <w:rPr>
                <w:rFonts w:ascii="Calibri" w:hAnsi="Calibri" w:cs="Calibri"/>
                <w:b/>
                <w:bCs/>
                <w:sz w:val="22"/>
              </w:rPr>
            </w:pPr>
          </w:p>
        </w:tc>
      </w:tr>
    </w:tbl>
    <w:p w14:paraId="4471F5DD" w14:textId="77777777" w:rsidR="00A1364E" w:rsidRPr="00F67AFD" w:rsidRDefault="00A1364E" w:rsidP="00A1364E">
      <w:pPr>
        <w:pStyle w:val="Akapitzlist"/>
        <w:spacing w:before="240" w:after="0" w:line="276" w:lineRule="auto"/>
        <w:ind w:left="0"/>
        <w:rPr>
          <w:rFonts w:ascii="Calibri" w:hAnsi="Calibri" w:cs="Calibri"/>
        </w:rPr>
      </w:pPr>
      <w:r w:rsidRPr="00F67AFD">
        <w:rPr>
          <w:rFonts w:ascii="Calibri" w:hAnsi="Calibri" w:cs="Calibri"/>
        </w:rPr>
        <w:t>Stacja robocza do próby wysiłkowej</w:t>
      </w:r>
    </w:p>
    <w:p w14:paraId="62F207E3" w14:textId="77777777" w:rsidR="00A1364E" w:rsidRPr="00F67AFD" w:rsidRDefault="00A1364E" w:rsidP="00A1364E">
      <w:pPr>
        <w:pStyle w:val="Akapitzlist"/>
        <w:numPr>
          <w:ilvl w:val="0"/>
          <w:numId w:val="21"/>
        </w:numPr>
        <w:spacing w:after="0" w:line="276" w:lineRule="auto"/>
        <w:ind w:left="426" w:hanging="426"/>
        <w:rPr>
          <w:rFonts w:ascii="Calibri" w:hAnsi="Calibri" w:cs="Calibri"/>
        </w:rPr>
      </w:pPr>
      <w:r w:rsidRPr="00F67AFD">
        <w:rPr>
          <w:rFonts w:ascii="Calibri" w:hAnsi="Calibri" w:cs="Calibri"/>
        </w:rPr>
        <w:t>Procesor min. i5</w:t>
      </w:r>
    </w:p>
    <w:p w14:paraId="7A256FD2" w14:textId="77777777" w:rsidR="00A1364E" w:rsidRPr="00F67AFD" w:rsidRDefault="00A1364E" w:rsidP="00A1364E">
      <w:pPr>
        <w:pStyle w:val="Akapitzlist"/>
        <w:numPr>
          <w:ilvl w:val="0"/>
          <w:numId w:val="21"/>
        </w:numPr>
        <w:spacing w:after="0" w:line="276" w:lineRule="auto"/>
        <w:ind w:left="426" w:hanging="426"/>
        <w:rPr>
          <w:rFonts w:ascii="Calibri" w:hAnsi="Calibri" w:cs="Calibri"/>
        </w:rPr>
      </w:pPr>
      <w:r w:rsidRPr="00F67AFD">
        <w:rPr>
          <w:rFonts w:ascii="Calibri" w:hAnsi="Calibri" w:cs="Calibri"/>
        </w:rPr>
        <w:t>Pamięć min. 8 GB</w:t>
      </w:r>
    </w:p>
    <w:p w14:paraId="093FBBC3" w14:textId="77777777" w:rsidR="00A1364E" w:rsidRPr="00F67AFD" w:rsidRDefault="00A1364E" w:rsidP="00A1364E">
      <w:pPr>
        <w:pStyle w:val="Akapitzlist"/>
        <w:numPr>
          <w:ilvl w:val="0"/>
          <w:numId w:val="21"/>
        </w:numPr>
        <w:spacing w:after="0" w:line="276" w:lineRule="auto"/>
        <w:ind w:left="426" w:hanging="426"/>
        <w:rPr>
          <w:rFonts w:ascii="Calibri" w:hAnsi="Calibri" w:cs="Calibri"/>
        </w:rPr>
      </w:pPr>
      <w:r w:rsidRPr="00F67AFD">
        <w:rPr>
          <w:rFonts w:ascii="Calibri" w:hAnsi="Calibri" w:cs="Calibri"/>
        </w:rPr>
        <w:t>Dysk 1TB lub więcej</w:t>
      </w:r>
    </w:p>
    <w:p w14:paraId="6D12CDAD" w14:textId="54101D9B" w:rsidR="00A1364E" w:rsidRPr="00F67AFD" w:rsidRDefault="00A1364E" w:rsidP="00A1364E">
      <w:pPr>
        <w:pStyle w:val="Akapitzlist"/>
        <w:numPr>
          <w:ilvl w:val="0"/>
          <w:numId w:val="21"/>
        </w:numPr>
        <w:spacing w:after="0" w:line="276" w:lineRule="auto"/>
        <w:ind w:left="426" w:hanging="426"/>
        <w:rPr>
          <w:rFonts w:ascii="Calibri" w:hAnsi="Calibri" w:cs="Calibri"/>
        </w:rPr>
      </w:pPr>
      <w:r w:rsidRPr="00F67AFD">
        <w:rPr>
          <w:rFonts w:ascii="Calibri" w:hAnsi="Calibri" w:cs="Calibri"/>
        </w:rPr>
        <w:t>Monitor min. 24 ca</w:t>
      </w:r>
      <w:r w:rsidR="00644252" w:rsidRPr="00F67AFD">
        <w:rPr>
          <w:rFonts w:ascii="Calibri" w:hAnsi="Calibri" w:cs="Calibri"/>
        </w:rPr>
        <w:t>l</w:t>
      </w:r>
      <w:r w:rsidRPr="00F67AFD">
        <w:rPr>
          <w:rFonts w:ascii="Calibri" w:hAnsi="Calibri" w:cs="Calibri"/>
        </w:rPr>
        <w:t xml:space="preserve">e </w:t>
      </w:r>
      <w:proofErr w:type="spellStart"/>
      <w:r w:rsidRPr="00F67AFD">
        <w:rPr>
          <w:rFonts w:ascii="Calibri" w:hAnsi="Calibri" w:cs="Calibri"/>
        </w:rPr>
        <w:t>fullhd</w:t>
      </w:r>
      <w:proofErr w:type="spellEnd"/>
    </w:p>
    <w:p w14:paraId="05695BA4" w14:textId="6F389B7C" w:rsidR="00A1364E" w:rsidRPr="00F67AFD" w:rsidRDefault="00A1364E" w:rsidP="00A1364E">
      <w:pPr>
        <w:pStyle w:val="Akapitzlist"/>
        <w:numPr>
          <w:ilvl w:val="0"/>
          <w:numId w:val="21"/>
        </w:numPr>
        <w:spacing w:after="0" w:line="276" w:lineRule="auto"/>
        <w:ind w:left="426" w:right="-284" w:hanging="426"/>
        <w:rPr>
          <w:rFonts w:ascii="Calibri" w:hAnsi="Calibri" w:cs="Calibri"/>
        </w:rPr>
      </w:pPr>
      <w:r w:rsidRPr="00F67AFD">
        <w:rPr>
          <w:rFonts w:ascii="Calibri" w:hAnsi="Calibri" w:cs="Calibri"/>
        </w:rPr>
        <w:t>Drukarka</w:t>
      </w:r>
      <w:r w:rsidR="00644252" w:rsidRPr="00F67AFD">
        <w:rPr>
          <w:rFonts w:ascii="Calibri" w:hAnsi="Calibri" w:cs="Calibri"/>
        </w:rPr>
        <w:t xml:space="preserve"> laserowa</w:t>
      </w:r>
    </w:p>
    <w:p w14:paraId="35ED445F" w14:textId="77777777" w:rsidR="00A1364E" w:rsidRPr="00F67AFD" w:rsidRDefault="00A1364E" w:rsidP="00A1364E">
      <w:pPr>
        <w:pStyle w:val="Akapitzlist"/>
        <w:numPr>
          <w:ilvl w:val="0"/>
          <w:numId w:val="21"/>
        </w:numPr>
        <w:spacing w:after="0" w:line="276" w:lineRule="auto"/>
        <w:ind w:left="426" w:right="-284" w:hanging="426"/>
        <w:rPr>
          <w:rFonts w:ascii="Calibri" w:hAnsi="Calibri" w:cs="Calibri"/>
        </w:rPr>
      </w:pPr>
      <w:r w:rsidRPr="00F67AFD">
        <w:rPr>
          <w:rFonts w:ascii="Calibri" w:hAnsi="Calibri" w:cs="Calibri"/>
        </w:rPr>
        <w:t xml:space="preserve">6x złącze </w:t>
      </w:r>
      <w:proofErr w:type="spellStart"/>
      <w:r w:rsidRPr="00F67AFD">
        <w:rPr>
          <w:rFonts w:ascii="Calibri" w:hAnsi="Calibri" w:cs="Calibri"/>
        </w:rPr>
        <w:t>usb</w:t>
      </w:r>
      <w:proofErr w:type="spellEnd"/>
    </w:p>
    <w:p w14:paraId="6A64C747" w14:textId="77777777" w:rsidR="00A1364E" w:rsidRPr="00F67AFD" w:rsidRDefault="00A1364E" w:rsidP="00A1364E">
      <w:pPr>
        <w:pStyle w:val="Akapitzlist"/>
        <w:numPr>
          <w:ilvl w:val="0"/>
          <w:numId w:val="21"/>
        </w:numPr>
        <w:spacing w:after="0" w:line="276" w:lineRule="auto"/>
        <w:ind w:left="426" w:right="-284" w:hanging="426"/>
        <w:rPr>
          <w:rFonts w:ascii="Calibri" w:hAnsi="Calibri" w:cs="Calibri"/>
        </w:rPr>
      </w:pPr>
      <w:r w:rsidRPr="00F67AFD">
        <w:rPr>
          <w:rFonts w:ascii="Calibri" w:hAnsi="Calibri" w:cs="Calibri"/>
        </w:rPr>
        <w:t>Czytnik kart SD</w:t>
      </w:r>
    </w:p>
    <w:p w14:paraId="373DD5AC" w14:textId="77777777" w:rsidR="00A1364E" w:rsidRPr="00F67AFD" w:rsidRDefault="00A1364E" w:rsidP="00A1364E">
      <w:pPr>
        <w:pStyle w:val="Akapitzlist"/>
        <w:numPr>
          <w:ilvl w:val="0"/>
          <w:numId w:val="21"/>
        </w:numPr>
        <w:spacing w:after="0" w:line="276" w:lineRule="auto"/>
        <w:ind w:left="426" w:right="-284" w:hanging="426"/>
        <w:rPr>
          <w:rFonts w:ascii="Calibri" w:hAnsi="Calibri" w:cs="Calibri"/>
        </w:rPr>
      </w:pPr>
      <w:r w:rsidRPr="00F67AFD">
        <w:rPr>
          <w:rFonts w:ascii="Calibri" w:hAnsi="Calibri" w:cs="Calibri"/>
        </w:rPr>
        <w:t>Kompatybilna ze stolikiem jezdnym do próby wysiłkowej</w:t>
      </w:r>
    </w:p>
    <w:p w14:paraId="40675859" w14:textId="70698CBE" w:rsidR="0008276C" w:rsidRPr="00F67AFD" w:rsidRDefault="0008276C" w:rsidP="00B42A45">
      <w:pPr>
        <w:spacing w:before="360" w:after="60" w:line="276" w:lineRule="auto"/>
        <w:ind w:right="-284"/>
        <w:rPr>
          <w:rFonts w:ascii="Calibri" w:hAnsi="Calibri" w:cs="Calibri"/>
          <w:sz w:val="22"/>
        </w:rPr>
      </w:pPr>
      <w:r w:rsidRPr="00F67AFD">
        <w:rPr>
          <w:rFonts w:ascii="Calibri" w:hAnsi="Calibri" w:cs="Calibri"/>
          <w:b/>
          <w:sz w:val="22"/>
        </w:rPr>
        <w:t>Oświ</w:t>
      </w:r>
      <w:r w:rsidRPr="00E076C2">
        <w:rPr>
          <w:rFonts w:ascii="Calibri" w:hAnsi="Calibri" w:cs="Calibri"/>
          <w:b/>
          <w:bCs/>
          <w:sz w:val="22"/>
        </w:rPr>
        <w:t>a</w:t>
      </w:r>
      <w:r w:rsidRPr="00F67AFD">
        <w:rPr>
          <w:rFonts w:ascii="Calibri" w:hAnsi="Calibri" w:cs="Calibri"/>
          <w:b/>
          <w:sz w:val="22"/>
        </w:rPr>
        <w:t xml:space="preserve">dczam, że oferowane urządzenie (sprzęt) spełnia wymagania techniczne zawarte w SWZ, jest kompletne i będzie gotowe do użytku bez żadnych dodatkowych zakupów i inwestycji (poza </w:t>
      </w:r>
      <w:r w:rsidRPr="00F67AFD">
        <w:rPr>
          <w:rFonts w:ascii="Calibri" w:hAnsi="Calibri" w:cs="Calibri"/>
          <w:b/>
          <w:sz w:val="22"/>
        </w:rPr>
        <w:lastRenderedPageBreak/>
        <w:t>ewentualnymi materiałami eksploatacyjnymi) oraz gwarantuje bezpieczeństwo pacjentów, personelu medycznego</w:t>
      </w:r>
      <w:r w:rsidRPr="00F67AFD">
        <w:rPr>
          <w:rFonts w:ascii="Calibri" w:hAnsi="Calibri" w:cs="Calibri"/>
          <w:sz w:val="22"/>
        </w:rPr>
        <w:t>.</w:t>
      </w:r>
    </w:p>
    <w:p w14:paraId="57B53728" w14:textId="77777777" w:rsidR="0008276C" w:rsidRPr="00F67AFD" w:rsidRDefault="0008276C" w:rsidP="00B42A45">
      <w:pPr>
        <w:spacing w:before="60" w:after="60" w:line="276" w:lineRule="auto"/>
        <w:ind w:right="-284"/>
        <w:rPr>
          <w:rFonts w:ascii="Calibri" w:hAnsi="Calibri" w:cs="Calibri"/>
          <w:bCs/>
          <w:sz w:val="22"/>
        </w:rPr>
      </w:pPr>
      <w:r w:rsidRPr="00F67AFD">
        <w:rPr>
          <w:rFonts w:ascii="Calibri" w:hAnsi="Calibri" w:cs="Calibri"/>
          <w:bCs/>
          <w:sz w:val="22"/>
        </w:rPr>
        <w:t>Brak odpowiedniego wpisu przez Wykonawcę w kolumnie parametr oferowany będzie traktowany jako brak danego parametru/warunku w oferowanej konfiguracji urządzenia i będzie podstawą odrzucenia oferty. Tzn. w</w:t>
      </w:r>
      <w:r w:rsidRPr="00F67AFD">
        <w:rPr>
          <w:rFonts w:ascii="Calibri" w:hAnsi="Calibri" w:cs="Calibri"/>
          <w:sz w:val="22"/>
        </w:rPr>
        <w:t>pisanie w którejkolwiek z pozycji „</w:t>
      </w:r>
      <w:r w:rsidRPr="00F67AFD">
        <w:rPr>
          <w:rFonts w:ascii="Calibri" w:hAnsi="Calibri" w:cs="Calibri"/>
          <w:b/>
          <w:bCs/>
          <w:sz w:val="22"/>
        </w:rPr>
        <w:t>nie spełnia lub NIE</w:t>
      </w:r>
      <w:r w:rsidRPr="00F67AFD">
        <w:rPr>
          <w:rFonts w:ascii="Calibri" w:hAnsi="Calibri" w:cs="Calibri"/>
          <w:sz w:val="22"/>
        </w:rPr>
        <w:t>” (z zastrzeżeniem pozycji, gdzie jest to dopuszczalne), skutkować będzie odrzuceniem oferty jako niezgodnej z warunkami zamówienia.</w:t>
      </w:r>
    </w:p>
    <w:p w14:paraId="5A312A15" w14:textId="3950121D" w:rsidR="004B5596" w:rsidRPr="00F67AFD" w:rsidRDefault="0008276C" w:rsidP="00B42A45">
      <w:pPr>
        <w:autoSpaceDE w:val="0"/>
        <w:spacing w:before="60" w:after="60" w:line="276" w:lineRule="auto"/>
        <w:ind w:right="-284"/>
        <w:rPr>
          <w:rFonts w:ascii="Calibri" w:hAnsi="Calibri" w:cs="Calibri"/>
          <w:sz w:val="22"/>
        </w:rPr>
      </w:pPr>
      <w:r w:rsidRPr="00F67AFD">
        <w:rPr>
          <w:rFonts w:ascii="Calibri" w:hAnsi="Calibri" w:cs="Calibri"/>
          <w:sz w:val="22"/>
        </w:rPr>
        <w:t>Wszystkie zaoferowane parametry i wartości podane w zestawieniu muszą dotyczyć oferowanej konfiguracji.</w:t>
      </w:r>
    </w:p>
    <w:sectPr w:rsidR="004B5596" w:rsidRPr="00F67AFD" w:rsidSect="00BE671D">
      <w:headerReference w:type="first" r:id="rId8"/>
      <w:pgSz w:w="11906" w:h="16838"/>
      <w:pgMar w:top="1417" w:right="1417" w:bottom="1417" w:left="1417" w:header="708" w:footer="708" w:gutter="0"/>
      <w:pgNumType w:start="1"/>
      <w:cols w:space="708"/>
      <w:titlePg/>
      <w:docGrid w:linePitch="2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00CDEE" w14:textId="77777777" w:rsidR="00693A6F" w:rsidRDefault="00693A6F">
      <w:pPr>
        <w:spacing w:after="0" w:line="240" w:lineRule="auto"/>
      </w:pPr>
      <w:r>
        <w:separator/>
      </w:r>
    </w:p>
  </w:endnote>
  <w:endnote w:type="continuationSeparator" w:id="0">
    <w:p w14:paraId="3100618F" w14:textId="77777777" w:rsidR="00693A6F" w:rsidRDefault="00693A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" w:fontKey="{0E07304E-7D5F-4141-8C97-3BB2D6F0257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2" w:fontKey="{7706DC4A-7198-46A7-B996-4E11027ED1B2}"/>
    <w:embedBold r:id="rId3" w:fontKey="{2947087F-5B29-4AC1-A60A-D3693E2D5B7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4841D335-8040-4FE8-80F8-CA58628D1210}"/>
    <w:embedBold r:id="rId5" w:fontKey="{AE81F7C3-F113-4067-B2A8-EC2683257340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6" w:fontKey="{AFB09504-F08B-4695-A446-43DD8229A94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042BAFF6-61C1-4B7F-9182-4EEAA5B04A74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8" w:fontKey="{76CF036D-386B-4D07-8F70-CB252AEBB2B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9" w:fontKey="{25A19E47-91D6-4E4F-91DB-DCD7031266A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124912" w14:textId="77777777" w:rsidR="00693A6F" w:rsidRDefault="00693A6F">
      <w:pPr>
        <w:spacing w:after="0" w:line="240" w:lineRule="auto"/>
      </w:pPr>
      <w:r>
        <w:separator/>
      </w:r>
    </w:p>
  </w:footnote>
  <w:footnote w:type="continuationSeparator" w:id="0">
    <w:p w14:paraId="596D09AB" w14:textId="77777777" w:rsidR="00693A6F" w:rsidRDefault="00693A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EE6D0F" w14:textId="77777777" w:rsidR="00E076C2" w:rsidRPr="00F304A8" w:rsidRDefault="00E076C2" w:rsidP="00BE671D">
    <w:pPr>
      <w:pStyle w:val="Nagwek"/>
    </w:pPr>
    <w:r w:rsidRPr="00E814C0">
      <w:rPr>
        <w:noProof/>
      </w:rPr>
      <w:drawing>
        <wp:inline distT="0" distB="0" distL="0" distR="0" wp14:anchorId="5BDAAB65" wp14:editId="6EEE1E73">
          <wp:extent cx="5760720" cy="571500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87A7865" w14:textId="77777777" w:rsidR="00E076C2" w:rsidRDefault="00E076C2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896D03"/>
    <w:multiLevelType w:val="hybridMultilevel"/>
    <w:tmpl w:val="C4C2EB94"/>
    <w:lvl w:ilvl="0" w:tplc="F81AA51E">
      <w:start w:val="1"/>
      <w:numFmt w:val="bullet"/>
      <w:lvlText w:val="-"/>
      <w:lvlJc w:val="left"/>
      <w:pPr>
        <w:ind w:left="720" w:hanging="360"/>
      </w:pPr>
      <w:rPr>
        <w:rFonts w:ascii="Calibri Light" w:hAnsi="Calibri 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3E2019"/>
    <w:multiLevelType w:val="multilevel"/>
    <w:tmpl w:val="EFD0B4AE"/>
    <w:lvl w:ilvl="0">
      <w:start w:val="1"/>
      <w:numFmt w:val="decimal"/>
      <w:lvlText w:val="%1."/>
      <w:lvlJc w:val="left"/>
      <w:pPr>
        <w:ind w:left="54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710" w:hanging="360"/>
      </w:pPr>
    </w:lvl>
    <w:lvl w:ilvl="2">
      <w:start w:val="1"/>
      <w:numFmt w:val="lowerRoman"/>
      <w:lvlText w:val="%3."/>
      <w:lvlJc w:val="right"/>
      <w:pPr>
        <w:ind w:left="2430" w:hanging="180"/>
      </w:pPr>
    </w:lvl>
    <w:lvl w:ilvl="3">
      <w:start w:val="1"/>
      <w:numFmt w:val="decimal"/>
      <w:lvlText w:val="%4."/>
      <w:lvlJc w:val="left"/>
      <w:pPr>
        <w:ind w:left="3150" w:hanging="360"/>
      </w:pPr>
    </w:lvl>
    <w:lvl w:ilvl="4">
      <w:start w:val="1"/>
      <w:numFmt w:val="lowerLetter"/>
      <w:lvlText w:val="%5."/>
      <w:lvlJc w:val="left"/>
      <w:pPr>
        <w:ind w:left="3870" w:hanging="360"/>
      </w:pPr>
    </w:lvl>
    <w:lvl w:ilvl="5">
      <w:start w:val="1"/>
      <w:numFmt w:val="lowerRoman"/>
      <w:lvlText w:val="%6."/>
      <w:lvlJc w:val="right"/>
      <w:pPr>
        <w:ind w:left="4590" w:hanging="180"/>
      </w:pPr>
    </w:lvl>
    <w:lvl w:ilvl="6">
      <w:start w:val="1"/>
      <w:numFmt w:val="decimal"/>
      <w:lvlText w:val="%7."/>
      <w:lvlJc w:val="left"/>
      <w:pPr>
        <w:ind w:left="5310" w:hanging="360"/>
      </w:pPr>
    </w:lvl>
    <w:lvl w:ilvl="7">
      <w:start w:val="1"/>
      <w:numFmt w:val="lowerLetter"/>
      <w:lvlText w:val="%8."/>
      <w:lvlJc w:val="left"/>
      <w:pPr>
        <w:ind w:left="6030" w:hanging="360"/>
      </w:pPr>
    </w:lvl>
    <w:lvl w:ilvl="8">
      <w:start w:val="1"/>
      <w:numFmt w:val="lowerRoman"/>
      <w:lvlText w:val="%9."/>
      <w:lvlJc w:val="right"/>
      <w:pPr>
        <w:ind w:left="6750" w:hanging="180"/>
      </w:pPr>
    </w:lvl>
  </w:abstractNum>
  <w:abstractNum w:abstractNumId="2" w15:restartNumberingAfterBreak="0">
    <w:nsid w:val="1E9E465C"/>
    <w:multiLevelType w:val="multilevel"/>
    <w:tmpl w:val="B6BE2AE2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lowerLetter"/>
      <w:lvlText w:val="%2."/>
      <w:lvlJc w:val="left"/>
      <w:pPr>
        <w:ind w:left="1222" w:hanging="360"/>
      </w:pPr>
    </w:lvl>
    <w:lvl w:ilvl="2">
      <w:start w:val="1"/>
      <w:numFmt w:val="lowerRoman"/>
      <w:lvlText w:val="%3."/>
      <w:lvlJc w:val="right"/>
      <w:pPr>
        <w:ind w:left="1942" w:hanging="180"/>
      </w:pPr>
    </w:lvl>
    <w:lvl w:ilvl="3">
      <w:start w:val="1"/>
      <w:numFmt w:val="decimal"/>
      <w:lvlText w:val="%4."/>
      <w:lvlJc w:val="left"/>
      <w:pPr>
        <w:ind w:left="2662" w:hanging="360"/>
      </w:pPr>
    </w:lvl>
    <w:lvl w:ilvl="4">
      <w:start w:val="1"/>
      <w:numFmt w:val="lowerLetter"/>
      <w:lvlText w:val="%5."/>
      <w:lvlJc w:val="left"/>
      <w:pPr>
        <w:ind w:left="3382" w:hanging="360"/>
      </w:pPr>
    </w:lvl>
    <w:lvl w:ilvl="5">
      <w:start w:val="1"/>
      <w:numFmt w:val="lowerRoman"/>
      <w:lvlText w:val="%6."/>
      <w:lvlJc w:val="right"/>
      <w:pPr>
        <w:ind w:left="4102" w:hanging="180"/>
      </w:pPr>
    </w:lvl>
    <w:lvl w:ilvl="6">
      <w:start w:val="1"/>
      <w:numFmt w:val="decimal"/>
      <w:lvlText w:val="%7."/>
      <w:lvlJc w:val="left"/>
      <w:pPr>
        <w:ind w:left="4822" w:hanging="360"/>
      </w:pPr>
    </w:lvl>
    <w:lvl w:ilvl="7">
      <w:start w:val="1"/>
      <w:numFmt w:val="lowerLetter"/>
      <w:lvlText w:val="%8."/>
      <w:lvlJc w:val="left"/>
      <w:pPr>
        <w:ind w:left="5542" w:hanging="360"/>
      </w:pPr>
    </w:lvl>
    <w:lvl w:ilvl="8">
      <w:start w:val="1"/>
      <w:numFmt w:val="lowerRoman"/>
      <w:lvlText w:val="%9."/>
      <w:lvlJc w:val="right"/>
      <w:pPr>
        <w:ind w:left="6262" w:hanging="180"/>
      </w:pPr>
    </w:lvl>
  </w:abstractNum>
  <w:abstractNum w:abstractNumId="3" w15:restartNumberingAfterBreak="0">
    <w:nsid w:val="28144ED5"/>
    <w:multiLevelType w:val="multilevel"/>
    <w:tmpl w:val="EAE2964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12B07B5"/>
    <w:multiLevelType w:val="multilevel"/>
    <w:tmpl w:val="BD724BB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3B6E2BDC"/>
    <w:multiLevelType w:val="multilevel"/>
    <w:tmpl w:val="8FBC9CD6"/>
    <w:lvl w:ilvl="0">
      <w:start w:val="15"/>
      <w:numFmt w:val="decimal"/>
      <w:lvlText w:val="%1."/>
      <w:lvlJc w:val="left"/>
      <w:pPr>
        <w:ind w:left="501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E5C042F"/>
    <w:multiLevelType w:val="multilevel"/>
    <w:tmpl w:val="71C28D6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3EEE7A25"/>
    <w:multiLevelType w:val="multilevel"/>
    <w:tmpl w:val="49FEFF6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420461BB"/>
    <w:multiLevelType w:val="multilevel"/>
    <w:tmpl w:val="16C60F6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42AE481F"/>
    <w:multiLevelType w:val="multilevel"/>
    <w:tmpl w:val="22BAACE4"/>
    <w:lvl w:ilvl="0">
      <w:start w:val="1"/>
      <w:numFmt w:val="bullet"/>
      <w:lvlText w:val="-"/>
      <w:lvlJc w:val="left"/>
      <w:pPr>
        <w:ind w:left="770" w:hanging="360"/>
      </w:pPr>
      <w:rPr>
        <w:rFonts w:ascii="Calibri Light" w:hAnsi="Calibri Light" w:hint="default"/>
      </w:rPr>
    </w:lvl>
    <w:lvl w:ilvl="1">
      <w:start w:val="1"/>
      <w:numFmt w:val="bullet"/>
      <w:lvlText w:val="o"/>
      <w:lvlJc w:val="left"/>
      <w:pPr>
        <w:ind w:left="149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1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3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5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7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9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1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3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42E74CFB"/>
    <w:multiLevelType w:val="multilevel"/>
    <w:tmpl w:val="0E2C0478"/>
    <w:lvl w:ilvl="0">
      <w:start w:val="1"/>
      <w:numFmt w:val="bullet"/>
      <w:lvlText w:val="●"/>
      <w:lvlJc w:val="left"/>
      <w:pPr>
        <w:ind w:left="77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9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1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3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5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7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9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1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3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4348668C"/>
    <w:multiLevelType w:val="multilevel"/>
    <w:tmpl w:val="930824F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520C695F"/>
    <w:multiLevelType w:val="hybridMultilevel"/>
    <w:tmpl w:val="69BE14FE"/>
    <w:lvl w:ilvl="0" w:tplc="F81AA51E">
      <w:start w:val="1"/>
      <w:numFmt w:val="bullet"/>
      <w:lvlText w:val="-"/>
      <w:lvlJc w:val="left"/>
      <w:pPr>
        <w:ind w:left="1080" w:hanging="360"/>
      </w:pPr>
      <w:rPr>
        <w:rFonts w:ascii="Calibri Light" w:hAnsi="Calibri Light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59142894"/>
    <w:multiLevelType w:val="multilevel"/>
    <w:tmpl w:val="FDBE18A8"/>
    <w:lvl w:ilvl="0">
      <w:start w:val="1"/>
      <w:numFmt w:val="bullet"/>
      <w:lvlText w:val="-"/>
      <w:lvlJc w:val="left"/>
      <w:pPr>
        <w:ind w:left="720" w:hanging="360"/>
      </w:pPr>
      <w:rPr>
        <w:rFonts w:ascii="Calibri Light" w:hAnsi="Calibri Light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59BF2ADA"/>
    <w:multiLevelType w:val="hybridMultilevel"/>
    <w:tmpl w:val="34F86182"/>
    <w:lvl w:ilvl="0" w:tplc="F81AA51E">
      <w:start w:val="1"/>
      <w:numFmt w:val="bullet"/>
      <w:lvlText w:val="-"/>
      <w:lvlJc w:val="left"/>
      <w:pPr>
        <w:ind w:left="1130" w:hanging="360"/>
      </w:pPr>
      <w:rPr>
        <w:rFonts w:ascii="Calibri Light" w:hAnsi="Calibri Light" w:hint="default"/>
      </w:rPr>
    </w:lvl>
    <w:lvl w:ilvl="1" w:tplc="04150003" w:tentative="1">
      <w:start w:val="1"/>
      <w:numFmt w:val="bullet"/>
      <w:lvlText w:val="o"/>
      <w:lvlJc w:val="left"/>
      <w:pPr>
        <w:ind w:left="185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7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9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1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3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5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7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90" w:hanging="360"/>
      </w:pPr>
      <w:rPr>
        <w:rFonts w:ascii="Wingdings" w:hAnsi="Wingdings" w:hint="default"/>
      </w:rPr>
    </w:lvl>
  </w:abstractNum>
  <w:abstractNum w:abstractNumId="15" w15:restartNumberingAfterBreak="0">
    <w:nsid w:val="61E147B0"/>
    <w:multiLevelType w:val="multilevel"/>
    <w:tmpl w:val="CF547AB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6DCF6CCE"/>
    <w:multiLevelType w:val="multilevel"/>
    <w:tmpl w:val="C9EE5D2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71022305"/>
    <w:multiLevelType w:val="hybridMultilevel"/>
    <w:tmpl w:val="444A17DE"/>
    <w:lvl w:ilvl="0" w:tplc="F81AA51E">
      <w:start w:val="1"/>
      <w:numFmt w:val="bullet"/>
      <w:lvlText w:val="-"/>
      <w:lvlJc w:val="left"/>
      <w:pPr>
        <w:ind w:left="720" w:hanging="360"/>
      </w:pPr>
      <w:rPr>
        <w:rFonts w:ascii="Calibri Light" w:hAnsi="Calibri 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B583544"/>
    <w:multiLevelType w:val="hybridMultilevel"/>
    <w:tmpl w:val="6B18DC5E"/>
    <w:lvl w:ilvl="0" w:tplc="F81AA51E">
      <w:start w:val="1"/>
      <w:numFmt w:val="bullet"/>
      <w:lvlText w:val="-"/>
      <w:lvlJc w:val="left"/>
      <w:pPr>
        <w:ind w:left="1080" w:hanging="360"/>
      </w:pPr>
      <w:rPr>
        <w:rFonts w:ascii="Calibri Light" w:hAnsi="Calibri Light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7EC34123"/>
    <w:multiLevelType w:val="multilevel"/>
    <w:tmpl w:val="1B6E9E3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7FE42BE0"/>
    <w:multiLevelType w:val="multilevel"/>
    <w:tmpl w:val="EDC09090"/>
    <w:lvl w:ilvl="0">
      <w:start w:val="1"/>
      <w:numFmt w:val="bullet"/>
      <w:lvlText w:val="-"/>
      <w:lvlJc w:val="left"/>
      <w:pPr>
        <w:ind w:left="720" w:hanging="360"/>
      </w:pPr>
      <w:rPr>
        <w:rFonts w:ascii="Calibri Light" w:hAnsi="Calibri Light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4"/>
  </w:num>
  <w:num w:numId="2">
    <w:abstractNumId w:val="16"/>
  </w:num>
  <w:num w:numId="3">
    <w:abstractNumId w:val="3"/>
  </w:num>
  <w:num w:numId="4">
    <w:abstractNumId w:val="19"/>
  </w:num>
  <w:num w:numId="5">
    <w:abstractNumId w:val="7"/>
  </w:num>
  <w:num w:numId="6">
    <w:abstractNumId w:val="8"/>
  </w:num>
  <w:num w:numId="7">
    <w:abstractNumId w:val="1"/>
  </w:num>
  <w:num w:numId="8">
    <w:abstractNumId w:val="11"/>
  </w:num>
  <w:num w:numId="9">
    <w:abstractNumId w:val="10"/>
  </w:num>
  <w:num w:numId="10">
    <w:abstractNumId w:val="5"/>
  </w:num>
  <w:num w:numId="11">
    <w:abstractNumId w:val="14"/>
  </w:num>
  <w:num w:numId="12">
    <w:abstractNumId w:val="9"/>
  </w:num>
  <w:num w:numId="13">
    <w:abstractNumId w:val="20"/>
  </w:num>
  <w:num w:numId="14">
    <w:abstractNumId w:val="12"/>
  </w:num>
  <w:num w:numId="15">
    <w:abstractNumId w:val="18"/>
  </w:num>
  <w:num w:numId="16">
    <w:abstractNumId w:val="13"/>
  </w:num>
  <w:num w:numId="17">
    <w:abstractNumId w:val="2"/>
  </w:num>
  <w:num w:numId="18">
    <w:abstractNumId w:val="17"/>
  </w:num>
  <w:num w:numId="19">
    <w:abstractNumId w:val="15"/>
  </w:num>
  <w:num w:numId="20">
    <w:abstractNumId w:val="6"/>
  </w:num>
  <w:num w:numId="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F4F"/>
    <w:rsid w:val="000461D3"/>
    <w:rsid w:val="00050FB0"/>
    <w:rsid w:val="0008276C"/>
    <w:rsid w:val="00094F76"/>
    <w:rsid w:val="000E1CDD"/>
    <w:rsid w:val="001C6458"/>
    <w:rsid w:val="001F7656"/>
    <w:rsid w:val="002A340B"/>
    <w:rsid w:val="002C6BE2"/>
    <w:rsid w:val="002D10F8"/>
    <w:rsid w:val="002E74B7"/>
    <w:rsid w:val="00363953"/>
    <w:rsid w:val="003F5AD8"/>
    <w:rsid w:val="004B5596"/>
    <w:rsid w:val="005A0412"/>
    <w:rsid w:val="005C1EF0"/>
    <w:rsid w:val="005C3B09"/>
    <w:rsid w:val="00605CB7"/>
    <w:rsid w:val="00644252"/>
    <w:rsid w:val="00693A6F"/>
    <w:rsid w:val="0074235C"/>
    <w:rsid w:val="007D247D"/>
    <w:rsid w:val="008A6C23"/>
    <w:rsid w:val="008F6624"/>
    <w:rsid w:val="00964442"/>
    <w:rsid w:val="00973CDE"/>
    <w:rsid w:val="00977386"/>
    <w:rsid w:val="009C47B8"/>
    <w:rsid w:val="009D092E"/>
    <w:rsid w:val="009D3A59"/>
    <w:rsid w:val="009D4102"/>
    <w:rsid w:val="009F2FF2"/>
    <w:rsid w:val="00A12509"/>
    <w:rsid w:val="00A1364E"/>
    <w:rsid w:val="00A52E06"/>
    <w:rsid w:val="00B03B1B"/>
    <w:rsid w:val="00B16384"/>
    <w:rsid w:val="00B42A45"/>
    <w:rsid w:val="00BE671D"/>
    <w:rsid w:val="00CC2D2D"/>
    <w:rsid w:val="00CD33AB"/>
    <w:rsid w:val="00D00393"/>
    <w:rsid w:val="00D043E9"/>
    <w:rsid w:val="00D07FF0"/>
    <w:rsid w:val="00E076C2"/>
    <w:rsid w:val="00EB4F4F"/>
    <w:rsid w:val="00F16E60"/>
    <w:rsid w:val="00F67A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79627F"/>
  <w15:docId w15:val="{0ED98D56-9535-492C-AFBB-8EEAF91175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18"/>
        <w:szCs w:val="18"/>
        <w:lang w:val="pl-PL" w:eastAsia="pl-PL" w:bidi="ar-SA"/>
      </w:rPr>
    </w:rPrDefault>
    <w:pPrDefault>
      <w:pPr>
        <w:spacing w:after="120" w:line="312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425B0"/>
    <w:rPr>
      <w:rFonts w:eastAsia="Calibri" w:cs="Times New Roman"/>
      <w:szCs w:val="22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/>
    </w:pPr>
    <w:rPr>
      <w:b/>
      <w:bCs/>
      <w:sz w:val="72"/>
      <w:szCs w:val="72"/>
    </w:rPr>
  </w:style>
  <w:style w:type="paragraph" w:styleId="Akapitzlist">
    <w:name w:val="List Paragraph"/>
    <w:basedOn w:val="Normalny"/>
    <w:link w:val="AkapitzlistZnak"/>
    <w:uiPriority w:val="34"/>
    <w:qFormat/>
    <w:rsid w:val="00D425B0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kern w:val="2"/>
      <w:sz w:val="22"/>
    </w:rPr>
  </w:style>
  <w:style w:type="table" w:customStyle="1" w:styleId="Przetargi">
    <w:name w:val="Przetargi"/>
    <w:basedOn w:val="Standardowy"/>
    <w:uiPriority w:val="99"/>
    <w:rsid w:val="00D425B0"/>
    <w:pPr>
      <w:spacing w:after="0" w:line="240" w:lineRule="auto"/>
      <w:jc w:val="center"/>
    </w:pPr>
    <w:rPr>
      <w:rFonts w:eastAsia="Times New Roman" w:cs="Times New Roman"/>
      <w:lang w:eastAsia="cs-CZ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contextualSpacing/>
        <w:mirrorIndents/>
        <w:jc w:val="center"/>
      </w:pPr>
      <w:rPr>
        <w:rFonts w:ascii="Arial" w:hAnsi="Arial"/>
        <w:b/>
        <w:color w:val="auto"/>
        <w:sz w:val="18"/>
        <w:u w:val="none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D9D9D9" w:themeFill="background1" w:themeFillShade="D9"/>
        <w:vAlign w:val="center"/>
      </w:tcPr>
    </w:tblStylePr>
    <w:tblStylePr w:type="firstCol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center"/>
      </w:pPr>
      <w:rPr>
        <w:rFonts w:ascii="Arial" w:hAnsi="Arial"/>
        <w:b/>
        <w:sz w:val="18"/>
      </w:rPr>
      <w:tblPr/>
      <w:tcPr>
        <w:shd w:val="clear" w:color="auto" w:fill="D9D9D9" w:themeFill="background1" w:themeFillShade="D9"/>
        <w:vAlign w:val="center"/>
      </w:tcPr>
    </w:tblStylePr>
    <w:tblStylePr w:type="band1Horz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</w:pPr>
      <w:rPr>
        <w:rFonts w:ascii="Arial" w:hAnsi="Arial"/>
        <w:b w:val="0"/>
        <w:sz w:val="18"/>
      </w:rPr>
      <w:tblPr/>
      <w:tcPr>
        <w:shd w:val="clear" w:color="auto" w:fill="F2F2F2" w:themeFill="background1" w:themeFillShade="F2"/>
      </w:tcPr>
    </w:tblStylePr>
    <w:tblStylePr w:type="band2Horz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</w:pPr>
      <w:rPr>
        <w:rFonts w:ascii="Arial" w:hAnsi="Arial"/>
        <w:b w:val="0"/>
        <w:i w:val="0"/>
        <w:sz w:val="18"/>
      </w:rPr>
      <w:tblPr/>
      <w:tcPr>
        <w:vAlign w:val="center"/>
      </w:tcPr>
    </w:tblStylePr>
  </w:style>
  <w:style w:type="character" w:styleId="Odwoaniedokomentarza">
    <w:name w:val="annotation reference"/>
    <w:basedOn w:val="Domylnaczcionkaakapitu"/>
    <w:uiPriority w:val="99"/>
    <w:semiHidden/>
    <w:unhideWhenUsed/>
    <w:rsid w:val="00D425B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425B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425B0"/>
    <w:rPr>
      <w:rFonts w:ascii="Arial" w:eastAsia="Calibri" w:hAnsi="Arial" w:cs="Times New Roman"/>
      <w:kern w:val="0"/>
      <w:sz w:val="20"/>
      <w:szCs w:val="20"/>
      <w:lang w:val="pl-PL"/>
    </w:rPr>
  </w:style>
  <w:style w:type="character" w:customStyle="1" w:styleId="AkapitzlistZnak">
    <w:name w:val="Akapit z listą Znak"/>
    <w:link w:val="Akapitzlist"/>
    <w:uiPriority w:val="34"/>
    <w:rsid w:val="00D425B0"/>
    <w:rPr>
      <w:sz w:val="22"/>
      <w:szCs w:val="22"/>
      <w:lang w:val="pl-PL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  <w:jc w:val="center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  <w:tcPr>
      <w:shd w:val="clear" w:color="auto" w:fill="auto"/>
      <w:vAlign w:val="center"/>
    </w:tcPr>
    <w:tblStylePr w:type="firstRow">
      <w:pPr>
        <w:spacing w:before="0" w:after="0" w:line="240" w:lineRule="auto"/>
        <w:ind w:left="0" w:right="0" w:firstLine="0"/>
        <w:jc w:val="center"/>
      </w:pPr>
      <w:rPr>
        <w:rFonts w:ascii="Arial" w:eastAsia="Arial" w:hAnsi="Arial" w:cs="Arial"/>
        <w:b/>
        <w:bCs/>
        <w:color w:val="000000"/>
        <w:sz w:val="18"/>
        <w:szCs w:val="18"/>
        <w:u w:val="none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cBorders>
        <w:shd w:val="clear" w:color="auto" w:fill="D9D9D9"/>
        <w:vAlign w:val="center"/>
      </w:tcPr>
    </w:tblStylePr>
    <w:tblStylePr w:type="firstCol">
      <w:pPr>
        <w:spacing w:before="0" w:after="0" w:line="240" w:lineRule="auto"/>
        <w:ind w:left="0" w:right="0" w:firstLine="0"/>
        <w:jc w:val="center"/>
      </w:pPr>
      <w:rPr>
        <w:rFonts w:ascii="Arial" w:eastAsia="Arial" w:hAnsi="Arial" w:cs="Arial"/>
        <w:b/>
        <w:bCs/>
        <w:sz w:val="18"/>
        <w:szCs w:val="18"/>
      </w:rPr>
      <w:tblPr/>
      <w:tcPr>
        <w:shd w:val="clear" w:color="auto" w:fill="D9D9D9"/>
        <w:vAlign w:val="center"/>
      </w:tcPr>
    </w:tblStylePr>
    <w:tblStylePr w:type="band1Horz">
      <w:pPr>
        <w:spacing w:before="0" w:after="0" w:line="240" w:lineRule="auto"/>
        <w:ind w:left="0" w:right="0" w:firstLine="0"/>
        <w:jc w:val="left"/>
      </w:pPr>
      <w:rPr>
        <w:rFonts w:ascii="Arial" w:eastAsia="Arial" w:hAnsi="Arial" w:cs="Arial"/>
        <w:b w:val="0"/>
        <w:bCs w:val="0"/>
        <w:sz w:val="18"/>
        <w:szCs w:val="18"/>
      </w:rPr>
      <w:tblPr/>
      <w:tcPr>
        <w:shd w:val="clear" w:color="auto" w:fill="F2F2F2"/>
      </w:tcPr>
    </w:tblStylePr>
    <w:tblStylePr w:type="band2Horz">
      <w:pPr>
        <w:spacing w:before="0" w:after="0" w:line="240" w:lineRule="auto"/>
        <w:ind w:left="0" w:right="0" w:firstLine="0"/>
        <w:jc w:val="left"/>
      </w:pPr>
      <w:rPr>
        <w:rFonts w:ascii="Arial" w:eastAsia="Arial" w:hAnsi="Arial" w:cs="Arial"/>
        <w:b w:val="0"/>
        <w:bCs w:val="0"/>
        <w:i w:val="0"/>
        <w:iCs w:val="0"/>
        <w:sz w:val="18"/>
        <w:szCs w:val="18"/>
      </w:rPr>
      <w:tblPr/>
      <w:tcPr>
        <w:vAlign w:val="center"/>
      </w:tcPr>
    </w:tblStylePr>
  </w:style>
  <w:style w:type="table" w:customStyle="1" w:styleId="a0">
    <w:basedOn w:val="TableNormal"/>
    <w:pPr>
      <w:spacing w:after="0" w:line="240" w:lineRule="auto"/>
      <w:jc w:val="center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  <w:tcPr>
      <w:shd w:val="clear" w:color="auto" w:fill="auto"/>
      <w:vAlign w:val="center"/>
    </w:tcPr>
    <w:tblStylePr w:type="firstRow">
      <w:pPr>
        <w:spacing w:before="0" w:after="0" w:line="240" w:lineRule="auto"/>
        <w:ind w:left="0" w:right="0" w:firstLine="0"/>
        <w:jc w:val="center"/>
      </w:pPr>
      <w:rPr>
        <w:rFonts w:ascii="Arial" w:eastAsia="Arial" w:hAnsi="Arial" w:cs="Arial"/>
        <w:b/>
        <w:bCs/>
        <w:color w:val="000000"/>
        <w:sz w:val="18"/>
        <w:szCs w:val="18"/>
        <w:u w:val="none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cBorders>
        <w:shd w:val="clear" w:color="auto" w:fill="D9D9D9"/>
        <w:vAlign w:val="center"/>
      </w:tcPr>
    </w:tblStylePr>
    <w:tblStylePr w:type="firstCol">
      <w:pPr>
        <w:spacing w:before="0" w:after="0" w:line="240" w:lineRule="auto"/>
        <w:ind w:left="0" w:right="0" w:firstLine="0"/>
        <w:jc w:val="center"/>
      </w:pPr>
      <w:rPr>
        <w:rFonts w:ascii="Arial" w:eastAsia="Arial" w:hAnsi="Arial" w:cs="Arial"/>
        <w:b/>
        <w:bCs/>
        <w:sz w:val="18"/>
        <w:szCs w:val="18"/>
      </w:rPr>
      <w:tblPr/>
      <w:tcPr>
        <w:shd w:val="clear" w:color="auto" w:fill="D9D9D9"/>
        <w:vAlign w:val="center"/>
      </w:tcPr>
    </w:tblStylePr>
    <w:tblStylePr w:type="band1Horz">
      <w:pPr>
        <w:spacing w:before="0" w:after="0" w:line="240" w:lineRule="auto"/>
        <w:ind w:left="0" w:right="0" w:firstLine="0"/>
        <w:jc w:val="left"/>
      </w:pPr>
      <w:rPr>
        <w:rFonts w:ascii="Arial" w:eastAsia="Arial" w:hAnsi="Arial" w:cs="Arial"/>
        <w:b w:val="0"/>
        <w:bCs w:val="0"/>
        <w:sz w:val="18"/>
        <w:szCs w:val="18"/>
      </w:rPr>
      <w:tblPr/>
      <w:tcPr>
        <w:shd w:val="clear" w:color="auto" w:fill="F2F2F2"/>
      </w:tcPr>
    </w:tblStylePr>
    <w:tblStylePr w:type="band2Horz">
      <w:pPr>
        <w:spacing w:before="0" w:after="0" w:line="240" w:lineRule="auto"/>
        <w:ind w:left="0" w:right="0" w:firstLine="0"/>
        <w:jc w:val="left"/>
      </w:pPr>
      <w:rPr>
        <w:rFonts w:ascii="Arial" w:eastAsia="Arial" w:hAnsi="Arial" w:cs="Arial"/>
        <w:b w:val="0"/>
        <w:bCs w:val="0"/>
        <w:i w:val="0"/>
        <w:iCs w:val="0"/>
        <w:sz w:val="18"/>
        <w:szCs w:val="18"/>
      </w:rPr>
      <w:tblPr/>
      <w:tcPr>
        <w:vAlign w:val="center"/>
      </w:tcPr>
    </w:tblStylePr>
  </w:style>
  <w:style w:type="paragraph" w:styleId="Nagwek">
    <w:name w:val="header"/>
    <w:basedOn w:val="Normalny"/>
    <w:link w:val="NagwekZnak"/>
    <w:uiPriority w:val="99"/>
    <w:unhideWhenUsed/>
    <w:rsid w:val="004B55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B5596"/>
    <w:rPr>
      <w:rFonts w:eastAsia="Calibri" w:cs="Times New Roman"/>
      <w:szCs w:val="22"/>
    </w:rPr>
  </w:style>
  <w:style w:type="paragraph" w:styleId="Stopka">
    <w:name w:val="footer"/>
    <w:basedOn w:val="Normalny"/>
    <w:link w:val="StopkaZnak"/>
    <w:uiPriority w:val="99"/>
    <w:unhideWhenUsed/>
    <w:rsid w:val="004B55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B5596"/>
    <w:rPr>
      <w:rFonts w:eastAsia="Calibri" w:cs="Times New Roman"/>
      <w:szCs w:val="22"/>
    </w:rPr>
  </w:style>
  <w:style w:type="paragraph" w:customStyle="1" w:styleId="Style10">
    <w:name w:val="Style10"/>
    <w:basedOn w:val="Normalny"/>
    <w:rsid w:val="000E1CDD"/>
    <w:pPr>
      <w:widowControl w:val="0"/>
      <w:suppressAutoHyphens/>
      <w:autoSpaceDE w:val="0"/>
      <w:spacing w:after="0" w:line="240" w:lineRule="auto"/>
      <w:jc w:val="center"/>
    </w:pPr>
    <w:rPr>
      <w:rFonts w:ascii="Trebuchet MS" w:eastAsia="Times New Roman" w:hAnsi="Trebuchet MS" w:cs="Trebuchet MS"/>
      <w:sz w:val="24"/>
      <w:szCs w:val="24"/>
      <w:lang w:eastAsia="zh-CN"/>
    </w:rPr>
  </w:style>
  <w:style w:type="table" w:styleId="Tabela-Siatka">
    <w:name w:val="Table Grid"/>
    <w:basedOn w:val="Standardowy"/>
    <w:uiPriority w:val="39"/>
    <w:rsid w:val="007D247D"/>
    <w:pPr>
      <w:spacing w:after="0" w:line="240" w:lineRule="auto"/>
      <w:jc w:val="left"/>
    </w:pPr>
    <w:rPr>
      <w:rFonts w:ascii="Calibri" w:eastAsia="Calibri" w:hAnsi="Calibri" w:cs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QpvAbDUyr5STPxdxOEbsxQ5joqA==">CgMxLjA4AHIhMVR2Z0tKMFVyRXhXWWZfck8tcEplWmgxakw0TWNJUElh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4538</Words>
  <Characters>25873</Characters>
  <Application>Microsoft Office Word</Application>
  <DocSecurity>0</DocSecurity>
  <Lines>215</Lines>
  <Paragraphs>60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Hulin</dc:creator>
  <cp:lastModifiedBy>Agnieszka Hulin</cp:lastModifiedBy>
  <cp:revision>7</cp:revision>
  <dcterms:created xsi:type="dcterms:W3CDTF">2026-04-02T17:40:00Z</dcterms:created>
  <dcterms:modified xsi:type="dcterms:W3CDTF">2026-04-06T18:31:00Z</dcterms:modified>
</cp:coreProperties>
</file>